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740834531"/>
        <w:docPartObj>
          <w:docPartGallery w:val="Cover Pages"/>
          <w:docPartUnique/>
        </w:docPartObj>
      </w:sdtPr>
      <w:sdtEndPr/>
      <w:sdtContent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/>
        <w:p w:rsidR="006A38DE" w:rsidRDefault="006A38DE" w:rsidP="006A38DE">
          <w:r>
            <w:rPr>
              <w:noProof/>
            </w:rPr>
            <w:drawing>
              <wp:inline distT="0" distB="0" distL="0" distR="0" wp14:anchorId="5A4755C4" wp14:editId="7DB22966">
                <wp:extent cx="2505075" cy="1800225"/>
                <wp:effectExtent l="0" t="0" r="9525" b="9525"/>
                <wp:docPr id="18" name="Picture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05075" cy="1800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6A38DE" w:rsidRDefault="006A38DE" w:rsidP="006A38DE"/>
        <w:p w:rsidR="006A38DE" w:rsidRDefault="006A38DE" w:rsidP="006A38DE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0" allowOverlap="1" wp14:anchorId="36EB2F28" wp14:editId="777CEA2B">
                    <wp:simplePos x="0" y="0"/>
                    <wp:positionH relativeFrom="page">
                      <wp:align>left</wp:align>
                    </wp:positionH>
                    <mc:AlternateContent>
                      <mc:Choice Requires="wp14">
                        <wp:positionV relativeFrom="page">
                          <wp14:pctPosVOffset>25000</wp14:pctPosVOffset>
                        </wp:positionV>
                      </mc:Choice>
                      <mc:Fallback>
                        <wp:positionV relativeFrom="page">
                          <wp:posOffset>2514600</wp:posOffset>
                        </wp:positionV>
                      </mc:Fallback>
                    </mc:AlternateContent>
                    <wp:extent cx="6995160" cy="640080"/>
                    <wp:effectExtent l="0" t="0" r="0" b="7620"/>
                    <wp:wrapNone/>
                    <wp:docPr id="362" name="Rectangle 1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995160" cy="640080"/>
                            </a:xfrm>
                            <a:prstGeom prst="rect">
                              <a:avLst/>
                            </a:prstGeom>
                            <a:solidFill>
                              <a:schemeClr val="accent1"/>
                            </a:solidFill>
                            <a:ln w="12700">
                              <a:solidFill>
                                <a:schemeClr val="bg1"/>
                              </a:solidFill>
                              <a:miter lim="800000"/>
                              <a:headEnd/>
                              <a:tailEnd/>
                            </a:ln>
                            <a:extLst/>
                          </wps:spPr>
                          <wps:txbx>
                            <w:txbxContent>
                              <w:sdt>
                                <w:sdtPr>
                                  <w:rPr>
                                    <w:rFonts w:ascii="inherit" w:eastAsia="Times New Roman" w:hAnsi="inherit" w:cs="Courier New"/>
                                    <w:color w:val="222222"/>
                                    <w:sz w:val="42"/>
                                    <w:szCs w:val="42"/>
                                    <w:lang w:val="en"/>
                                  </w:rPr>
                                  <w:alias w:val="Title"/>
                                  <w:id w:val="103676091"/>
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6A38DE" w:rsidRDefault="006A38DE" w:rsidP="006A38DE">
                                    <w:pPr>
                                      <w:pStyle w:val="NoSpacing"/>
                                      <w:jc w:val="center"/>
                                      <w:rPr>
                                        <w:rFonts w:asciiTheme="majorHAnsi" w:eastAsiaTheme="majorEastAsia" w:hAnsiTheme="majorHAnsi" w:cstheme="majorBidi"/>
                                        <w:color w:val="FFFFFF" w:themeColor="background1"/>
                                        <w:sz w:val="72"/>
                                        <w:szCs w:val="72"/>
                                      </w:rPr>
                                    </w:pPr>
                                    <w:r>
                                      <w:rPr>
                                        <w:rFonts w:ascii="inherit" w:eastAsia="Times New Roman" w:hAnsi="inherit" w:cs="Courier New"/>
                                        <w:color w:val="222222"/>
                                        <w:sz w:val="42"/>
                                        <w:szCs w:val="42"/>
                                        <w:lang w:val="en"/>
                                      </w:rPr>
                                      <w:t>AUTO Usage Decision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vert="horz" wrap="square" lIns="182880" tIns="45720" rIns="182880" bIns="45720" anchor="ctr" anchorCtr="0" upright="1"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90000</wp14:pctWidth>
                    </wp14:sizeRelH>
                    <wp14:sizeRelV relativeFrom="page">
                      <wp14:pctHeight>7300</wp14:pctHeight>
                    </wp14:sizeRelV>
                  </wp:anchor>
                </w:drawing>
              </mc:Choice>
              <mc:Fallback>
                <w:pict>
                  <v:rect w14:anchorId="36EB2F28" id="Rectangle 16" o:spid="_x0000_s1026" style="position:absolute;margin-left:0;margin-top:0;width:550.8pt;height:50.4pt;z-index:251660288;visibility:visible;mso-wrap-style:square;mso-width-percent:900;mso-height-percent:73;mso-top-percent:250;mso-wrap-distance-left:9pt;mso-wrap-distance-top:0;mso-wrap-distance-right:9pt;mso-wrap-distance-bottom:0;mso-position-horizontal:left;mso-position-horizontal-relative:page;mso-position-vertical-relative:page;mso-width-percent:900;mso-height-percent:73;mso-top-percent:2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" o:allowincell="f" fillcolor="#5b9bd5 [3204]" strokecolor="white [3212]" strokeweight="1pt">
                    <v:textbox style="mso-fit-shape-to-text:t" inset="14.4pt,,14.4pt">
                      <w:txbxContent>
                        <w:sdt>
                          <w:sdtPr>
                            <w:rPr>
                              <w:rFonts w:ascii="inherit" w:eastAsia="Times New Roman" w:hAnsi="inherit" w:cs="Courier New"/>
                              <w:color w:val="222222"/>
                              <w:sz w:val="42"/>
                              <w:szCs w:val="42"/>
                              <w:lang w:val="en"/>
                            </w:rPr>
                            <w:alias w:val="Title"/>
                            <w:id w:val="103676091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:rsidR="006A38DE" w:rsidRDefault="006A38DE" w:rsidP="006A38DE">
                              <w:pPr>
                                <w:pStyle w:val="NoSpacing"/>
                                <w:jc w:val="center"/>
                                <w:rPr>
                                  <w:rFonts w:asciiTheme="majorHAnsi" w:eastAsiaTheme="majorEastAsia" w:hAnsiTheme="majorHAnsi" w:cstheme="majorBidi"/>
                                  <w:color w:val="FFFFFF" w:themeColor="background1"/>
                                  <w:sz w:val="72"/>
                                  <w:szCs w:val="72"/>
                                </w:rPr>
                              </w:pPr>
                              <w:r>
                                <w:rPr>
                                  <w:rFonts w:ascii="inherit" w:eastAsia="Times New Roman" w:hAnsi="inherit" w:cs="Courier New"/>
                                  <w:color w:val="222222"/>
                                  <w:sz w:val="42"/>
                                  <w:szCs w:val="42"/>
                                  <w:lang w:val="en"/>
                                </w:rPr>
                                <w:t>AUTO Usage Decision</w:t>
                              </w:r>
                            </w:p>
                          </w:sdtContent>
                        </w:sdt>
                      </w:txbxContent>
                    </v:textbox>
                    <w10:wrap anchorx="page" anchory="page"/>
                  </v:rect>
                </w:pict>
              </mc:Fallback>
            </mc:AlternateContent>
          </w:r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0" allowOverlap="1" wp14:anchorId="0E306F42" wp14:editId="7328DF5C">
                    <wp:simplePos x="0" y="0"/>
                    <wp:positionH relativeFrom="page">
                      <wp:align>right</wp:align>
                    </wp:positionH>
                    <wp:positionV relativeFrom="page">
                      <wp:align>top</wp:align>
                    </wp:positionV>
                    <wp:extent cx="3118485" cy="10058400"/>
                    <wp:effectExtent l="0" t="0" r="0" b="0"/>
                    <wp:wrapNone/>
                    <wp:docPr id="363" name="Group 1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3108960" cy="10058400"/>
                              <a:chOff x="7329" y="0"/>
                              <a:chExt cx="4911" cy="15840"/>
                            </a:xfrm>
                            <a:solidFill>
                              <a:schemeClr val="accent1"/>
                            </a:solidFill>
                          </wpg:grpSpPr>
                          <wpg:grpSp>
                            <wpg:cNvPr id="364" name="Group 364"/>
                            <wpg:cNvGrpSpPr>
                              <a:grpSpLocks/>
                            </wpg:cNvGrpSpPr>
                            <wpg:grpSpPr bwMode="auto">
                              <a:xfrm>
                                <a:off x="7344" y="0"/>
                                <a:ext cx="4896" cy="15840"/>
                                <a:chOff x="7560" y="0"/>
                                <a:chExt cx="4700" cy="15840"/>
                              </a:xfrm>
                              <a:grpFill/>
                            </wpg:grpSpPr>
                            <wps:wsp>
                              <wps:cNvPr id="365" name="Rectangle 36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55" y="0"/>
                                  <a:ext cx="4505" cy="15840"/>
                                </a:xfrm>
                                <a:prstGeom prst="rect">
                                  <a:avLst/>
                                </a:prstGeom>
                                <a:grpFill/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D8D8D8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66" name="Rectangle 366" descr="Light vertical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560" y="8"/>
                                  <a:ext cx="195" cy="15825"/>
                                </a:xfrm>
                                <a:prstGeom prst="rect">
                                  <a:avLst/>
                                </a:prstGeom>
                                <a:grpFill/>
                                <a:extLst>
                                  <a:ext uri="{91240B29-F687-4F45-9708-019B960494DF}">
                                    <a14:hiddenLine xmlns:a14="http://schemas.microsoft.com/office/drawing/2010/main" w="12700">
                                      <a:solidFill>
                                        <a:srgbClr val="FFFFFF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  <a:ext uri="{AF507438-7753-43E0-B8FC-AC1667EBCBE1}">
                                    <a14:hiddenEffects xmlns:a14="http://schemas.microsoft.com/office/drawing/2010/main">
                                      <a:effectLst>
                                        <a:outerShdw dist="53882" dir="2700000" algn="ctr" rotWithShape="0">
                                          <a:srgbClr val="D8D8D8"/>
                                        </a:outerShdw>
                                      </a:effectLst>
                                    </a14:hiddenEffects>
                                  </a:ext>
                                </a:extLst>
                              </wps:spPr>
                              <wps:bodyPr rot="0" vert="horz" wrap="square" lIns="91440" tIns="45720" rIns="91440" bIns="45720" anchor="ctr" anchorCtr="0" upright="1">
                                <a:noAutofit/>
                              </wps:bodyPr>
                            </wps:wsp>
                          </wpg:grpSp>
                          <wps:wsp>
                            <wps:cNvPr id="367" name="Rectangle 3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344" y="0"/>
                                <a:ext cx="4896" cy="3958"/>
                              </a:xfrm>
                              <a:prstGeom prst="rect">
                                <a:avLst/>
                              </a:prstGeom>
                              <a:grpFill/>
                              <a:extLs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rFonts w:asciiTheme="majorHAnsi" w:eastAsiaTheme="majorEastAsia" w:hAnsiTheme="majorHAnsi" w:cstheme="majorBidi"/>
                                      <w:b/>
                                      <w:bCs/>
                                      <w:color w:val="FFFFFF" w:themeColor="background1"/>
                                      <w:sz w:val="96"/>
                                      <w:szCs w:val="96"/>
                                    </w:rPr>
                                    <w:alias w:val="Year"/>
                                    <w:id w:val="103676087"/>
  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  <w:date w:fullDate="2020-06-03T00:00:00Z">
                                      <w:dateFormat w:val="yyyy"/>
                                      <w:lid w:val="en-U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p w:rsidR="006A38DE" w:rsidRDefault="006A38DE" w:rsidP="006A38DE">
                                      <w:pPr>
                                        <w:pStyle w:val="NoSpacing"/>
                                        <w:rPr>
                                          <w:rFonts w:asciiTheme="majorHAnsi" w:eastAsiaTheme="majorEastAsia" w:hAnsiTheme="majorHAnsi" w:cstheme="majorBidi"/>
                                          <w:b/>
                                          <w:bCs/>
                                          <w:color w:val="FFFFFF" w:themeColor="background1"/>
                                          <w:sz w:val="96"/>
                                          <w:szCs w:val="96"/>
                                        </w:rPr>
                                      </w:pPr>
                                      <w:r>
                                        <w:rPr>
                                          <w:rFonts w:asciiTheme="majorHAnsi" w:eastAsiaTheme="majorEastAsia" w:hAnsiTheme="majorHAnsi" w:cstheme="majorBidi"/>
                                          <w:b/>
                                          <w:bCs/>
                                          <w:color w:val="FFFFFF" w:themeColor="background1"/>
                                          <w:sz w:val="96"/>
                                          <w:szCs w:val="96"/>
                                        </w:rPr>
                                        <w:t>2020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  <wps:wsp>
                            <wps:cNvPr id="368" name="Rectangle 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329" y="10658"/>
                                <a:ext cx="4889" cy="4462"/>
                              </a:xfrm>
                              <a:prstGeom prst="rect">
                                <a:avLst/>
                              </a:prstGeom>
                              <a:grpFill/>
                              <a:extLs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Author"/>
                                    <w:id w:val="103676095"/>
      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p w:rsidR="006A38DE" w:rsidRDefault="006A38DE" w:rsidP="006A38DE">
                                      <w:pPr>
                                        <w:pStyle w:val="NoSpacing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>Pusuluri, Sireesha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Company"/>
                                    <w:id w:val="103676099"/>
      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p w:rsidR="006A38DE" w:rsidRDefault="006A38DE" w:rsidP="006A38DE">
                                      <w:pPr>
                                        <w:pStyle w:val="NoSpacing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>CGI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Date"/>
                                    <w:id w:val="103676103"/>
  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  <w:date w:fullDate="2020-06-03T00:00:00Z">
                                      <w:dateFormat w:val="M/d/yyyy"/>
                                      <w:lid w:val="en-U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p w:rsidR="006A38DE" w:rsidRDefault="006A38DE" w:rsidP="006A38DE">
                                      <w:pPr>
                                        <w:pStyle w:val="NoSpacing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>6/3/2020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40000</wp14:pctWidth>
                    </wp14:sizeRelH>
                    <wp14:sizeRelV relativeFrom="page">
                      <wp14:pctHeight>100000</wp14:pctHeight>
                    </wp14:sizeRelV>
                  </wp:anchor>
                </w:drawing>
              </mc:Choice>
              <mc:Fallback>
                <w:pict>
                  <v:group w14:anchorId="0E306F42" id="Group 14" o:spid="_x0000_s1027" style="position:absolute;margin-left:194.35pt;margin-top:0;width:245.55pt;height:11in;z-index:251659264;mso-width-percent:400;mso-height-percent:1000;mso-position-horizontal:right;mso-position-horizontal-relative:page;mso-position-vertical:top;mso-position-vertical-relative:page;mso-width-percent:400;mso-height-percent:1000" coordorigin="7329" coordsize="4911,158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" o:allowincell="f">
                    <v:group id="Group 364" o:spid="_x0000_s1028" style="position:absolute;left:7344;width:4896;height:15840" coordorigin="7560" coordsize="4700,158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">
                      <v:rect id="Rectangle 365" o:spid="_x0000_s1029" style="position:absolute;left:7755;width:4505;height:158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" filled="f" stroked="f" strokecolor="#d8d8d8"/>
                      <v:rect id="Rectangle 366" o:spid="_x0000_s1030" alt="Light vertical" style="position:absolute;left:7560;top:8;width:195;height:1582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" filled="f" stroked="f" strokecolor="white" strokeweight="1pt">
                        <v:shadow color="#d8d8d8" offset="3pt,3pt"/>
                      </v:rect>
                    </v:group>
                    <v:rect id="Rectangle 367" o:spid="_x0000_s1031" style="position:absolute;left:7344;width:4896;height:3958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" filled="f" stroked="f" strokecolor="white" strokeweight="1pt">
                      <v:shadow color="#d8d8d8" offset="3pt,3pt"/>
                      <v:textbox inset="28.8pt,14.4pt,14.4pt,14.4pt">
                        <w:txbxContent>
                          <w:sdt>
                            <w:sdtPr>
                              <w:rPr>
                                <w:rFonts w:asciiTheme="majorHAnsi" w:eastAsiaTheme="majorEastAsia" w:hAnsiTheme="majorHAnsi" w:cstheme="majorBidi"/>
                                <w:b/>
                                <w:bCs/>
                                <w:color w:val="FFFFFF" w:themeColor="background1"/>
                                <w:sz w:val="96"/>
                                <w:szCs w:val="96"/>
                              </w:rPr>
                              <w:alias w:val="Year"/>
                              <w:id w:val="103676087"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 w:fullDate="2020-06-03T00:00:00Z">
                                <w:dateFormat w:val="yyyy"/>
                                <w:lid w:val="en-US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p w:rsidR="006A38DE" w:rsidRDefault="006A38DE" w:rsidP="006A38DE">
                                <w:pPr>
                                  <w:pStyle w:val="NoSpacing"/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olor w:val="FFFFFF" w:themeColor="background1"/>
                                    <w:sz w:val="96"/>
                                    <w:szCs w:val="96"/>
                                  </w:rPr>
                                </w:pPr>
                                <w:r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olor w:val="FFFFFF" w:themeColor="background1"/>
                                    <w:sz w:val="96"/>
                                    <w:szCs w:val="96"/>
                                  </w:rPr>
                                  <w:t>2020</w:t>
                                </w:r>
                              </w:p>
                            </w:sdtContent>
                          </w:sdt>
                        </w:txbxContent>
                      </v:textbox>
                    </v:rect>
                    <v:rect id="Rectangle 9" o:spid="_x0000_s1032" style="position:absolute;left:7329;top:10658;width:4889;height:4462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" filled="f" stroked="f" strokecolor="white" strokeweight="1pt">
                      <v:shadow color="#d8d8d8" offset="3pt,3pt"/>
                      <v:textbox inset="28.8pt,14.4pt,14.4pt,14.4pt">
                        <w:txbxConten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Author"/>
                              <w:id w:val="103676095"/>
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<w:text/>
                            </w:sdtPr>
                            <w:sdtEndPr/>
                            <w:sdtContent>
                              <w:p w:rsidR="006A38DE" w:rsidRDefault="006A38DE" w:rsidP="006A38DE">
                                <w:pPr>
                                  <w:pStyle w:val="NoSpacing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>Pusuluri, Sireesha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Company"/>
                              <w:id w:val="103676099"/>
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p w:rsidR="006A38DE" w:rsidRDefault="006A38DE" w:rsidP="006A38DE">
                                <w:pPr>
                                  <w:pStyle w:val="NoSpacing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>CGI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Date"/>
                              <w:id w:val="103676103"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 w:fullDate="2020-06-03T00:00:00Z">
                                <w:dateFormat w:val="M/d/yyyy"/>
                                <w:lid w:val="en-US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p w:rsidR="006A38DE" w:rsidRDefault="006A38DE" w:rsidP="006A38DE">
                                <w:pPr>
                                  <w:pStyle w:val="NoSpacing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>6/3/2020</w:t>
                                </w:r>
                              </w:p>
                            </w:sdtContent>
                          </w:sdt>
                        </w:txbxContent>
                      </v:textbox>
                    </v:rect>
                    <w10:wrap anchorx="page" anchory="page"/>
                  </v:group>
                </w:pict>
              </mc:Fallback>
            </mc:AlternateContent>
          </w:r>
        </w:p>
        <w:p w:rsidR="006A38DE" w:rsidRDefault="006A38DE" w:rsidP="006A38DE">
          <w:r>
            <w:br w:type="page"/>
          </w:r>
        </w:p>
      </w:sdtContent>
    </w:sdt>
    <w:p w:rsidR="000A3BE1" w:rsidRPr="000A3BE1" w:rsidRDefault="000A3BE1" w:rsidP="000A3BE1">
      <w:pPr>
        <w:rPr>
          <w:b/>
          <w:sz w:val="36"/>
          <w:szCs w:val="36"/>
        </w:rPr>
      </w:pPr>
      <w:r w:rsidRPr="000A3BE1">
        <w:rPr>
          <w:b/>
          <w:sz w:val="36"/>
          <w:szCs w:val="36"/>
        </w:rPr>
        <w:lastRenderedPageBreak/>
        <w:t>Auto Usage Decision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  <w:shd w:val="clear" w:color="auto" w:fill="FFFFFF"/>
        </w:rPr>
        <w:t>If the goods in an inspection lot are confirmed to be free of defects in an inspection, the system can complete an inspection automatically, provided certain prerequisite conditions have been met.</w:t>
      </w:r>
    </w:p>
    <w:p w:rsid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b/>
          <w:bCs/>
          <w:color w:val="333333"/>
          <w:sz w:val="20"/>
          <w:szCs w:val="20"/>
          <w:bdr w:val="none" w:sz="0" w:space="0" w:color="auto" w:frame="1"/>
        </w:rPr>
      </w:pPr>
      <w:r w:rsidRPr="000A3BE1">
        <w:rPr>
          <w:rFonts w:ascii="Arial" w:eastAsia="Times New Roman" w:hAnsi="Arial" w:cs="Arial"/>
          <w:b/>
          <w:bCs/>
          <w:color w:val="333333"/>
          <w:sz w:val="20"/>
          <w:szCs w:val="20"/>
          <w:bdr w:val="none" w:sz="0" w:space="0" w:color="auto" w:frame="1"/>
        </w:rPr>
        <w:t>Prerequisite.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t>The system can only make an automatic usage decision if the following conditions have been met:</w:t>
      </w:r>
    </w:p>
    <w:p w:rsidR="000A3BE1" w:rsidRPr="000A3BE1" w:rsidRDefault="000A3BE1" w:rsidP="000A3BE1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t>No characteristic has been rejected in the inspection lot</w:t>
      </w:r>
    </w:p>
    <w:p w:rsidR="000A3BE1" w:rsidRPr="000A3BE1" w:rsidRDefault="000A3BE1" w:rsidP="000A3BE1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t>All required characteristics have been confirmed and closed</w:t>
      </w:r>
    </w:p>
    <w:p w:rsidR="000A3BE1" w:rsidRPr="000A3BE1" w:rsidRDefault="000A3BE1" w:rsidP="000A3BE1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t>No defect records exist for the inspection lot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color w:val="333333"/>
          <w:sz w:val="21"/>
          <w:szCs w:val="21"/>
          <w:bdr w:val="none" w:sz="0" w:space="0" w:color="auto" w:frame="1"/>
        </w:rPr>
        <w:t>Auto UD process is given Below.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b/>
          <w:bCs/>
          <w:color w:val="333333"/>
          <w:sz w:val="21"/>
          <w:szCs w:val="21"/>
          <w:bdr w:val="none" w:sz="0" w:space="0" w:color="auto" w:frame="1"/>
        </w:rPr>
        <w:t>Step 1.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t>SPRO &gt; Quality Management &gt; Maintain Setting at Plant Level.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noProof/>
          <w:color w:val="008FD3"/>
          <w:sz w:val="21"/>
          <w:szCs w:val="21"/>
          <w:bdr w:val="none" w:sz="0" w:space="0" w:color="auto" w:frame="1"/>
        </w:rPr>
        <w:drawing>
          <wp:inline distT="0" distB="0" distL="0" distR="0">
            <wp:extent cx="3846468" cy="1087890"/>
            <wp:effectExtent l="0" t="0" r="1905" b="0"/>
            <wp:docPr id="10" name="Picture 10" descr="Au 1.png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u 1.png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7109" cy="10993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color w:val="333333"/>
          <w:sz w:val="21"/>
          <w:szCs w:val="21"/>
          <w:bdr w:val="none" w:sz="0" w:space="0" w:color="auto" w:frame="1"/>
        </w:rPr>
        <w:t>In </w:t>
      </w:r>
      <w:r w:rsidRPr="000A3BE1">
        <w:rPr>
          <w:rFonts w:ascii="Arial" w:eastAsia="Times New Roman" w:hAnsi="Arial" w:cs="Arial"/>
          <w:b/>
          <w:bCs/>
          <w:color w:val="333333"/>
          <w:sz w:val="21"/>
          <w:szCs w:val="21"/>
          <w:bdr w:val="none" w:sz="0" w:space="0" w:color="auto" w:frame="1"/>
        </w:rPr>
        <w:t>Plant dependent QM</w:t>
      </w:r>
      <w:r w:rsidRPr="000A3BE1">
        <w:rPr>
          <w:rFonts w:ascii="Arial" w:eastAsia="Times New Roman" w:hAnsi="Arial" w:cs="Arial"/>
          <w:color w:val="333333"/>
          <w:sz w:val="21"/>
          <w:szCs w:val="21"/>
          <w:bdr w:val="none" w:sz="0" w:space="0" w:color="auto" w:frame="1"/>
        </w:rPr>
        <w:t> setting maintain </w:t>
      </w:r>
      <w:r w:rsidRPr="000A3BE1">
        <w:rPr>
          <w:rFonts w:ascii="Arial" w:eastAsia="Times New Roman" w:hAnsi="Arial" w:cs="Arial"/>
          <w:b/>
          <w:bCs/>
          <w:color w:val="333333"/>
          <w:sz w:val="21"/>
          <w:szCs w:val="21"/>
          <w:bdr w:val="none" w:sz="0" w:space="0" w:color="auto" w:frame="1"/>
        </w:rPr>
        <w:t>wait time </w:t>
      </w:r>
      <w:r w:rsidRPr="000A3BE1">
        <w:rPr>
          <w:rFonts w:ascii="Arial" w:eastAsia="Times New Roman" w:hAnsi="Arial" w:cs="Arial"/>
          <w:color w:val="333333"/>
          <w:sz w:val="21"/>
          <w:szCs w:val="21"/>
          <w:bdr w:val="none" w:sz="0" w:space="0" w:color="auto" w:frame="1"/>
        </w:rPr>
        <w:t>in </w:t>
      </w:r>
      <w:r w:rsidRPr="000A3BE1">
        <w:rPr>
          <w:rFonts w:ascii="Arial" w:eastAsia="Times New Roman" w:hAnsi="Arial" w:cs="Arial"/>
          <w:b/>
          <w:bCs/>
          <w:color w:val="333333"/>
          <w:sz w:val="21"/>
          <w:szCs w:val="21"/>
          <w:bdr w:val="none" w:sz="0" w:space="0" w:color="auto" w:frame="1"/>
        </w:rPr>
        <w:t>Automatic usage decision</w:t>
      </w:r>
      <w:r w:rsidRPr="000A3BE1">
        <w:rPr>
          <w:rFonts w:ascii="Arial" w:eastAsia="Times New Roman" w:hAnsi="Arial" w:cs="Arial"/>
          <w:color w:val="333333"/>
          <w:sz w:val="21"/>
          <w:szCs w:val="21"/>
          <w:bdr w:val="none" w:sz="0" w:space="0" w:color="auto" w:frame="1"/>
        </w:rPr>
        <w:t> tab as per the business r</w:t>
      </w: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t>equirement.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noProof/>
          <w:color w:val="008FD3"/>
          <w:sz w:val="21"/>
          <w:szCs w:val="21"/>
          <w:bdr w:val="none" w:sz="0" w:space="0" w:color="auto" w:frame="1"/>
        </w:rPr>
        <w:drawing>
          <wp:inline distT="0" distB="0" distL="0" distR="0">
            <wp:extent cx="3362380" cy="1876425"/>
            <wp:effectExtent l="0" t="0" r="9525" b="0"/>
            <wp:docPr id="9" name="Picture 9" descr="AU2.png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U2.png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9954" cy="18862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3BE1" w:rsidRPr="000A3BE1" w:rsidRDefault="000A3BE1" w:rsidP="000A3BE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b/>
          <w:bCs/>
          <w:color w:val="333333"/>
          <w:sz w:val="20"/>
          <w:szCs w:val="20"/>
          <w:bdr w:val="none" w:sz="0" w:space="0" w:color="auto" w:frame="1"/>
        </w:rPr>
        <w:t>Waiting time</w:t>
      </w: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t>: - The number of hours / Mins entered here must have expired after creation of the Lot, before the system makes an automatic usage decision for the corresponding inspection lot.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b/>
          <w:bCs/>
          <w:color w:val="333333"/>
          <w:sz w:val="20"/>
          <w:szCs w:val="20"/>
          <w:bdr w:val="none" w:sz="0" w:space="0" w:color="auto" w:frame="1"/>
        </w:rPr>
        <w:t>Step 3.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lastRenderedPageBreak/>
        <w:t>In material master in QM view activate </w:t>
      </w:r>
      <w:r w:rsidRPr="000A3BE1">
        <w:rPr>
          <w:rFonts w:ascii="Arial" w:eastAsia="Times New Roman" w:hAnsi="Arial" w:cs="Arial"/>
          <w:b/>
          <w:bCs/>
          <w:color w:val="333333"/>
          <w:sz w:val="20"/>
          <w:szCs w:val="20"/>
          <w:bdr w:val="none" w:sz="0" w:space="0" w:color="auto" w:frame="1"/>
        </w:rPr>
        <w:t>Automatic UD</w:t>
      </w: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t xml:space="preserve"> indicator for the inspection type.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noProof/>
          <w:color w:val="008FD3"/>
          <w:bdr w:val="none" w:sz="0" w:space="0" w:color="auto" w:frame="1"/>
        </w:rPr>
        <w:drawing>
          <wp:inline distT="0" distB="0" distL="0" distR="0">
            <wp:extent cx="3524250" cy="1972444"/>
            <wp:effectExtent l="0" t="0" r="0" b="8890"/>
            <wp:docPr id="8" name="Picture 8" descr="/wp-content/uploads/2016/08/au3_1024072.png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/wp-content/uploads/2016/08/au3_1024072.png">
                      <a:hlinkClick r:id="rId1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6153" cy="19847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b/>
          <w:bCs/>
          <w:color w:val="333333"/>
          <w:bdr w:val="none" w:sz="0" w:space="0" w:color="auto" w:frame="1"/>
        </w:rPr>
        <w:t>Step 4.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t>QA01 &gt; Create manual inspection lot for the material.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noProof/>
          <w:color w:val="008FD3"/>
          <w:bdr w:val="none" w:sz="0" w:space="0" w:color="auto" w:frame="1"/>
        </w:rPr>
        <w:drawing>
          <wp:inline distT="0" distB="0" distL="0" distR="0">
            <wp:extent cx="3761657" cy="1973938"/>
            <wp:effectExtent l="0" t="0" r="0" b="7620"/>
            <wp:docPr id="7" name="Picture 7" descr="/wp-content/uploads/2016/08/au4_1024118.png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/wp-content/uploads/2016/08/au4_1024118.png">
                      <a:hlinkClick r:id="rId1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9659" cy="1983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color w:val="333333"/>
          <w:bdr w:val="none" w:sz="0" w:space="0" w:color="auto" w:frame="1"/>
        </w:rPr>
        <w:t>I</w:t>
      </w: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t>nspection lot is created for the material of inspection type 09.</w:t>
      </w:r>
      <w:r w:rsidRPr="000A3BE1">
        <w:rPr>
          <w:rFonts w:ascii="Arial" w:eastAsia="Times New Roman" w:hAnsi="Arial" w:cs="Arial"/>
          <w:color w:val="333333"/>
          <w:bdr w:val="none" w:sz="0" w:space="0" w:color="auto" w:frame="1"/>
        </w:rPr>
        <w:br/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noProof/>
          <w:color w:val="008FD3"/>
          <w:bdr w:val="none" w:sz="0" w:space="0" w:color="auto" w:frame="1"/>
        </w:rPr>
        <w:lastRenderedPageBreak/>
        <w:drawing>
          <wp:inline distT="0" distB="0" distL="0" distR="0">
            <wp:extent cx="3790950" cy="2482461"/>
            <wp:effectExtent l="0" t="0" r="0" b="0"/>
            <wp:docPr id="6" name="Picture 6" descr="/wp-content/uploads/2016/08/au6_1024119.png">
              <a:hlinkClick xmlns:a="http://schemas.openxmlformats.org/drawingml/2006/main" r:id="rId1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/wp-content/uploads/2016/08/au6_1024119.png">
                      <a:hlinkClick r:id="rId1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7922" cy="25066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b/>
          <w:bCs/>
          <w:color w:val="333333"/>
          <w:bdr w:val="none" w:sz="0" w:space="0" w:color="auto" w:frame="1"/>
        </w:rPr>
        <w:t>Step 6: -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t>QE01 &gt; Perform resulting recording.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noProof/>
          <w:color w:val="008FD3"/>
          <w:bdr w:val="none" w:sz="0" w:space="0" w:color="auto" w:frame="1"/>
        </w:rPr>
        <w:drawing>
          <wp:inline distT="0" distB="0" distL="0" distR="0">
            <wp:extent cx="4438902" cy="2162175"/>
            <wp:effectExtent l="0" t="0" r="0" b="0"/>
            <wp:docPr id="5" name="Picture 5" descr="/wp-content/uploads/2016/08/au7_1024120.png">
              <a:hlinkClick xmlns:a="http://schemas.openxmlformats.org/drawingml/2006/main" r:id="rId1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/wp-content/uploads/2016/08/au7_1024120.png">
                      <a:hlinkClick r:id="rId1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1108" cy="216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t>Result recording is completed for the characteristics.</w:t>
      </w:r>
      <w:r w:rsidRPr="000A3BE1">
        <w:rPr>
          <w:rFonts w:ascii="Arial" w:eastAsia="Times New Roman" w:hAnsi="Arial" w:cs="Arial"/>
          <w:color w:val="333333"/>
          <w:bdr w:val="none" w:sz="0" w:space="0" w:color="auto" w:frame="1"/>
        </w:rPr>
        <w:br/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noProof/>
          <w:color w:val="008FD3"/>
          <w:bdr w:val="none" w:sz="0" w:space="0" w:color="auto" w:frame="1"/>
        </w:rPr>
        <w:drawing>
          <wp:inline distT="0" distB="0" distL="0" distR="0">
            <wp:extent cx="4180025" cy="1638300"/>
            <wp:effectExtent l="0" t="0" r="0" b="0"/>
            <wp:docPr id="4" name="Picture 4" descr="/wp-content/uploads/2016/08/au8_1024121.png">
              <a:hlinkClick xmlns:a="http://schemas.openxmlformats.org/drawingml/2006/main" r:id="rId2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/wp-content/uploads/2016/08/au8_1024121.png">
                      <a:hlinkClick r:id="rId2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5493" cy="16443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lastRenderedPageBreak/>
        <w:t>Result recording is mandatory to perform Auto UD</w:t>
      </w:r>
      <w:r w:rsidRPr="000A3BE1">
        <w:rPr>
          <w:rFonts w:ascii="Arial" w:eastAsia="Times New Roman" w:hAnsi="Arial" w:cs="Arial"/>
          <w:b/>
          <w:bCs/>
          <w:color w:val="333333"/>
          <w:sz w:val="20"/>
          <w:szCs w:val="20"/>
          <w:bdr w:val="none" w:sz="0" w:space="0" w:color="auto" w:frame="1"/>
        </w:rPr>
        <w:t> if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bdr w:val="none" w:sz="0" w:space="0" w:color="auto" w:frame="1"/>
        </w:rPr>
        <w:t> required char </w:t>
      </w: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t>indicator is activated for the characteristic.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noProof/>
          <w:color w:val="008FD3"/>
          <w:sz w:val="20"/>
          <w:szCs w:val="20"/>
          <w:bdr w:val="none" w:sz="0" w:space="0" w:color="auto" w:frame="1"/>
        </w:rPr>
        <w:drawing>
          <wp:inline distT="0" distB="0" distL="0" distR="0">
            <wp:extent cx="3552825" cy="2877495"/>
            <wp:effectExtent l="0" t="0" r="0" b="0"/>
            <wp:docPr id="3" name="Picture 3" descr="/wp-content/uploads/2016/08/au9_1024122.png">
              <a:hlinkClick xmlns:a="http://schemas.openxmlformats.org/drawingml/2006/main" r:id="rId2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/wp-content/uploads/2016/08/au9_1024122.png">
                      <a:hlinkClick r:id="rId2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8979" cy="2882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b/>
          <w:bCs/>
          <w:color w:val="333333"/>
          <w:sz w:val="20"/>
          <w:szCs w:val="20"/>
          <w:bdr w:val="none" w:sz="0" w:space="0" w:color="auto" w:frame="1"/>
        </w:rPr>
        <w:t>Step 7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t>Execute T-code QA10 to perform Auto UD for the Inspection lot. You can also schedule job.</w:t>
      </w:r>
    </w:p>
    <w:p w:rsidR="000A3BE1" w:rsidRPr="000A3BE1" w:rsidRDefault="000A3BE1" w:rsidP="000A3BE1">
      <w:pPr>
        <w:shd w:val="clear" w:color="auto" w:fill="FFFFFF"/>
        <w:spacing w:beforeAutospacing="1" w:after="0" w:afterAutospacing="1" w:line="240" w:lineRule="auto"/>
        <w:rPr>
          <w:rFonts w:ascii="Arial" w:eastAsia="Times New Roman" w:hAnsi="Arial" w:cs="Arial"/>
          <w:color w:val="333333"/>
          <w:sz w:val="21"/>
          <w:szCs w:val="21"/>
        </w:rPr>
      </w:pPr>
      <w:r w:rsidRPr="000A3BE1">
        <w:rPr>
          <w:rFonts w:ascii="Arial" w:eastAsia="Times New Roman" w:hAnsi="Arial" w:cs="Arial"/>
          <w:noProof/>
          <w:color w:val="008FD3"/>
          <w:sz w:val="20"/>
          <w:szCs w:val="20"/>
          <w:bdr w:val="none" w:sz="0" w:space="0" w:color="auto" w:frame="1"/>
        </w:rPr>
        <w:drawing>
          <wp:inline distT="0" distB="0" distL="0" distR="0">
            <wp:extent cx="3932427" cy="2571750"/>
            <wp:effectExtent l="0" t="0" r="0" b="0"/>
            <wp:docPr id="2" name="Picture 2" descr="/wp-content/uploads/2016/08/au10_1024123.png">
              <a:hlinkClick xmlns:a="http://schemas.openxmlformats.org/drawingml/2006/main" r:id="rId2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/wp-content/uploads/2016/08/au10_1024123.png">
                      <a:hlinkClick r:id="rId2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2515" cy="2578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A3BE1">
        <w:rPr>
          <w:rFonts w:ascii="Arial" w:eastAsia="Times New Roman" w:hAnsi="Arial" w:cs="Arial"/>
          <w:color w:val="333333"/>
          <w:sz w:val="20"/>
          <w:szCs w:val="20"/>
          <w:bdr w:val="none" w:sz="0" w:space="0" w:color="auto" w:frame="1"/>
        </w:rPr>
        <w:br/>
        <w:t>Auto UD has been made successfully for the inspection lot.</w:t>
      </w:r>
    </w:p>
    <w:p w:rsidR="000A3BE1" w:rsidRDefault="000A3BE1" w:rsidP="000A3BE1">
      <w:pPr>
        <w:shd w:val="clear" w:color="auto" w:fill="FFFFFF"/>
        <w:spacing w:beforeAutospacing="1" w:after="0" w:afterAutospacing="1" w:line="240" w:lineRule="auto"/>
      </w:pPr>
      <w:r w:rsidRPr="000A3BE1">
        <w:rPr>
          <w:rFonts w:ascii="Arial" w:eastAsia="Times New Roman" w:hAnsi="Arial" w:cs="Arial"/>
          <w:noProof/>
          <w:color w:val="008FD3"/>
          <w:sz w:val="20"/>
          <w:szCs w:val="20"/>
          <w:bdr w:val="none" w:sz="0" w:space="0" w:color="auto" w:frame="1"/>
        </w:rPr>
        <w:lastRenderedPageBreak/>
        <w:drawing>
          <wp:inline distT="0" distB="0" distL="0" distR="0">
            <wp:extent cx="4214128" cy="1216660"/>
            <wp:effectExtent l="0" t="0" r="0" b="2540"/>
            <wp:docPr id="1" name="Picture 1" descr="Au11.png">
              <a:hlinkClick xmlns:a="http://schemas.openxmlformats.org/drawingml/2006/main" r:id="rId2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Au11.png">
                      <a:hlinkClick r:id="rId2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5313" cy="12256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A3BE1" w:rsidSect="005D0802">
      <w:footerReference w:type="default" r:id="rId29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3B3C" w:rsidRDefault="00083B3C" w:rsidP="00123BF6">
      <w:pPr>
        <w:spacing w:after="0" w:line="240" w:lineRule="auto"/>
      </w:pPr>
      <w:r>
        <w:separator/>
      </w:r>
    </w:p>
  </w:endnote>
  <w:endnote w:type="continuationSeparator" w:id="0">
    <w:p w:rsidR="00083B3C" w:rsidRDefault="00083B3C" w:rsidP="00123B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0802" w:rsidRDefault="005D0802">
    <w:pPr>
      <w:pStyle w:val="Footer"/>
      <w:pBdr>
        <w:top w:val="single" w:sz="4" w:space="8" w:color="5B9BD5" w:themeColor="accent1"/>
      </w:pBdr>
      <w:tabs>
        <w:tab w:val="clear" w:pos="4680"/>
        <w:tab w:val="clear" w:pos="9360"/>
      </w:tabs>
      <w:spacing w:before="360"/>
      <w:contextualSpacing/>
      <w:jc w:val="right"/>
      <w:rPr>
        <w:noProof/>
        <w:color w:val="404040" w:themeColor="text1" w:themeTint="BF"/>
      </w:rPr>
    </w:pPr>
    <w:r>
      <w:rPr>
        <w:noProof/>
        <w:color w:val="404040" w:themeColor="text1" w:themeTint="BF"/>
      </w:rPr>
      <w:fldChar w:fldCharType="begin"/>
    </w:r>
    <w:r>
      <w:rPr>
        <w:noProof/>
        <w:color w:val="404040" w:themeColor="text1" w:themeTint="BF"/>
      </w:rPr>
      <w:instrText xml:space="preserve"> PAGE   \* MERGEFORMAT </w:instrText>
    </w:r>
    <w:r>
      <w:rPr>
        <w:noProof/>
        <w:color w:val="404040" w:themeColor="text1" w:themeTint="BF"/>
      </w:rPr>
      <w:fldChar w:fldCharType="separate"/>
    </w:r>
    <w:r w:rsidR="0059506B">
      <w:rPr>
        <w:noProof/>
        <w:color w:val="404040" w:themeColor="text1" w:themeTint="BF"/>
      </w:rPr>
      <w:t>6</w:t>
    </w:r>
    <w:r>
      <w:rPr>
        <w:noProof/>
        <w:color w:val="404040" w:themeColor="text1" w:themeTint="BF"/>
      </w:rPr>
      <w:fldChar w:fldCharType="end"/>
    </w:r>
  </w:p>
  <w:p w:rsidR="005D0802" w:rsidRPr="005D0802" w:rsidRDefault="005D0802" w:rsidP="005D0802">
    <w:pPr>
      <w:pBdr>
        <w:left w:val="single" w:sz="12" w:space="11" w:color="5B9BD5" w:themeColor="accent1"/>
      </w:pBdr>
      <w:tabs>
        <w:tab w:val="left" w:pos="622"/>
      </w:tabs>
      <w:spacing w:after="0"/>
      <w:rPr>
        <w:rFonts w:asciiTheme="majorHAnsi" w:eastAsiaTheme="majorEastAsia" w:hAnsiTheme="majorHAnsi" w:cstheme="majorBidi"/>
        <w:color w:val="2E74B5" w:themeColor="accent1" w:themeShade="BF"/>
        <w:sz w:val="26"/>
        <w:szCs w:val="2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3B3C" w:rsidRDefault="00083B3C" w:rsidP="00123BF6">
      <w:pPr>
        <w:spacing w:after="0" w:line="240" w:lineRule="auto"/>
      </w:pPr>
      <w:r>
        <w:separator/>
      </w:r>
    </w:p>
  </w:footnote>
  <w:footnote w:type="continuationSeparator" w:id="0">
    <w:p w:rsidR="00083B3C" w:rsidRDefault="00083B3C" w:rsidP="00123B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826C0"/>
    <w:multiLevelType w:val="hybridMultilevel"/>
    <w:tmpl w:val="261C65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BF6BB5"/>
    <w:multiLevelType w:val="multilevel"/>
    <w:tmpl w:val="89D41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28340A6"/>
    <w:multiLevelType w:val="hybridMultilevel"/>
    <w:tmpl w:val="B4906D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3BE1"/>
    <w:rsid w:val="00083B3C"/>
    <w:rsid w:val="000A3BE1"/>
    <w:rsid w:val="00123BF6"/>
    <w:rsid w:val="00343F56"/>
    <w:rsid w:val="004D7B22"/>
    <w:rsid w:val="0059506B"/>
    <w:rsid w:val="005D0802"/>
    <w:rsid w:val="0069649D"/>
    <w:rsid w:val="006A3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7E129B2"/>
  <w15:chartTrackingRefBased/>
  <w15:docId w15:val="{88E76ACC-CE77-4273-81F1-47344ACE91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A38DE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A3B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A3BE1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6A38DE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oSpacing">
    <w:name w:val="No Spacing"/>
    <w:link w:val="NoSpacingChar"/>
    <w:uiPriority w:val="1"/>
    <w:qFormat/>
    <w:rsid w:val="006A38DE"/>
    <w:pPr>
      <w:spacing w:after="0" w:line="240" w:lineRule="auto"/>
    </w:pPr>
    <w:rPr>
      <w:rFonts w:eastAsiaTheme="minorEastAsia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6A38DE"/>
    <w:rPr>
      <w:rFonts w:eastAsiaTheme="minorEastAsia"/>
      <w:lang w:eastAsia="ja-JP"/>
    </w:rPr>
  </w:style>
  <w:style w:type="character" w:styleId="Hyperlink">
    <w:name w:val="Hyperlink"/>
    <w:basedOn w:val="DefaultParagraphFont"/>
    <w:uiPriority w:val="99"/>
    <w:unhideWhenUsed/>
    <w:rsid w:val="006A38DE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123B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23BF6"/>
  </w:style>
  <w:style w:type="paragraph" w:styleId="Footer">
    <w:name w:val="footer"/>
    <w:basedOn w:val="Normal"/>
    <w:link w:val="FooterChar"/>
    <w:uiPriority w:val="99"/>
    <w:unhideWhenUsed/>
    <w:qFormat/>
    <w:rsid w:val="00123B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23B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9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blogs.sap.com/wp-content/uploads/2016/08/au3_1024072.png" TargetMode="External"/><Relationship Id="rId18" Type="http://schemas.openxmlformats.org/officeDocument/2006/relationships/image" Target="media/image6.png"/><Relationship Id="rId26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blogs.sap.com/wp-content/uploads/2016/08/au8_1024121.png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hyperlink" Target="https://blogs.sap.com/wp-content/uploads/2016/08/au6_1024119.png" TargetMode="External"/><Relationship Id="rId25" Type="http://schemas.openxmlformats.org/officeDocument/2006/relationships/hyperlink" Target="https://blogs.sap.com/wp-content/uploads/2016/08/au10_1024123.png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7.pn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blogs.sap.com/wp-content/uploads/2016/08/au2_1024071.png" TargetMode="External"/><Relationship Id="rId24" Type="http://schemas.openxmlformats.org/officeDocument/2006/relationships/image" Target="media/image9.png"/><Relationship Id="rId5" Type="http://schemas.openxmlformats.org/officeDocument/2006/relationships/webSettings" Target="webSettings.xml"/><Relationship Id="rId15" Type="http://schemas.openxmlformats.org/officeDocument/2006/relationships/hyperlink" Target="https://blogs.sap.com/wp-content/uploads/2016/08/au4_1024118.png" TargetMode="External"/><Relationship Id="rId23" Type="http://schemas.openxmlformats.org/officeDocument/2006/relationships/hyperlink" Target="https://blogs.sap.com/wp-content/uploads/2016/08/au9_1024122.png" TargetMode="External"/><Relationship Id="rId28" Type="http://schemas.openxmlformats.org/officeDocument/2006/relationships/image" Target="media/image11.png"/><Relationship Id="rId10" Type="http://schemas.openxmlformats.org/officeDocument/2006/relationships/image" Target="media/image2.png"/><Relationship Id="rId19" Type="http://schemas.openxmlformats.org/officeDocument/2006/relationships/hyperlink" Target="https://blogs.sap.com/wp-content/uploads/2016/08/au7_1024120.png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blogs.sap.com/wp-content/uploads/2016/08/au_1_1024070.png" TargetMode="External"/><Relationship Id="rId14" Type="http://schemas.openxmlformats.org/officeDocument/2006/relationships/image" Target="media/image4.png"/><Relationship Id="rId22" Type="http://schemas.openxmlformats.org/officeDocument/2006/relationships/image" Target="media/image8.png"/><Relationship Id="rId27" Type="http://schemas.openxmlformats.org/officeDocument/2006/relationships/hyperlink" Target="https://blogs.sap.com/wp-content/uploads/2016/08/au11_1024142.png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2020-06-03T00:00:00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230</Words>
  <Characters>1312</Characters>
  <Application>Microsoft Office Word</Application>
  <DocSecurity>0</DocSecurity>
  <Lines>10</Lines>
  <Paragraphs>3</Paragraphs>
  <ScaleCrop>false</ScaleCrop>
  <Company>CGI</Company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 Usage Decision</dc:title>
  <dc:subject/>
  <dc:creator>Pusuluri, Sireesha</dc:creator>
  <cp:keywords/>
  <dc:description/>
  <cp:lastModifiedBy>Pusuluri, Sireesha</cp:lastModifiedBy>
  <cp:revision>5</cp:revision>
  <dcterms:created xsi:type="dcterms:W3CDTF">2019-10-18T12:54:00Z</dcterms:created>
  <dcterms:modified xsi:type="dcterms:W3CDTF">2020-06-23T15:06:00Z</dcterms:modified>
</cp:coreProperties>
</file>