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6C2AB3" w14:textId="07F7E02E" w:rsidR="0066272E" w:rsidRDefault="00BA60DD">
      <w:pPr>
        <w:rPr>
          <w:lang w:val="en-US"/>
        </w:rPr>
      </w:pPr>
      <w:r>
        <w:rPr>
          <w:lang w:val="en-US"/>
        </w:rPr>
        <w:t>Target Calculation Descriptions:</w:t>
      </w:r>
    </w:p>
    <w:p w14:paraId="4B5FEB73" w14:textId="67D55211" w:rsidR="00BA60DD" w:rsidRDefault="00BA60DD">
      <w:pPr>
        <w:rPr>
          <w:lang w:val="en-US"/>
        </w:rPr>
      </w:pPr>
    </w:p>
    <w:p w14:paraId="2559766E" w14:textId="77777777" w:rsidR="00BA60DD" w:rsidRPr="00BA60DD" w:rsidRDefault="00BA60DD" w:rsidP="00BA60DD">
      <w:pPr>
        <w:rPr>
          <w:b/>
          <w:bCs/>
          <w:lang w:val="en-DE"/>
        </w:rPr>
      </w:pPr>
      <w:r w:rsidRPr="00BA60DD">
        <w:rPr>
          <w:lang w:val="en-DE"/>
        </w:rPr>
        <w:t>﻿</w:t>
      </w:r>
      <w:r w:rsidRPr="00BA60DD">
        <w:rPr>
          <w:b/>
          <w:bCs/>
          <w:lang w:val="en-DE"/>
        </w:rPr>
        <w:t>5-day-average: ﻿</w:t>
      </w:r>
    </w:p>
    <w:p w14:paraId="74211F1E" w14:textId="77777777" w:rsidR="00BA60DD" w:rsidRPr="00BA60DD" w:rsidRDefault="00BA60DD" w:rsidP="00990254">
      <w:pPr>
        <w:ind w:left="360"/>
        <w:rPr>
          <w:b/>
          <w:bCs/>
          <w:lang w:val="en-DE"/>
        </w:rPr>
      </w:pPr>
      <w:proofErr w:type="spellStart"/>
      <w:r w:rsidRPr="00BA60DD">
        <w:rPr>
          <w:b/>
          <w:bCs/>
          <w:lang w:val="en-DE"/>
        </w:rPr>
        <w:t>Timerange</w:t>
      </w:r>
      <w:proofErr w:type="spellEnd"/>
    </w:p>
    <w:p w14:paraId="35B3B4D7" w14:textId="77777777" w:rsidR="00BA60DD" w:rsidRPr="00BA60DD" w:rsidRDefault="00BA60DD" w:rsidP="00990254">
      <w:pPr>
        <w:numPr>
          <w:ilvl w:val="0"/>
          <w:numId w:val="1"/>
        </w:numPr>
        <w:tabs>
          <w:tab w:val="clear" w:pos="720"/>
          <w:tab w:val="num" w:pos="1080"/>
        </w:tabs>
        <w:ind w:left="1080"/>
        <w:rPr>
          <w:lang w:val="en-DE"/>
        </w:rPr>
      </w:pPr>
      <w:r w:rsidRPr="00BA60DD">
        <w:rPr>
          <w:lang w:val="en-DE"/>
        </w:rPr>
        <w:t xml:space="preserve">Start: Start of a </w:t>
      </w:r>
      <w:proofErr w:type="spellStart"/>
      <w:r w:rsidRPr="00BA60DD">
        <w:rPr>
          <w:lang w:val="en-DE"/>
        </w:rPr>
        <w:t>UnitProcedure</w:t>
      </w:r>
      <w:proofErr w:type="spellEnd"/>
    </w:p>
    <w:p w14:paraId="4A2D6828" w14:textId="77777777" w:rsidR="00BA60DD" w:rsidRPr="00BA60DD" w:rsidRDefault="00BA60DD" w:rsidP="00990254">
      <w:pPr>
        <w:numPr>
          <w:ilvl w:val="0"/>
          <w:numId w:val="1"/>
        </w:numPr>
        <w:tabs>
          <w:tab w:val="clear" w:pos="720"/>
          <w:tab w:val="num" w:pos="1080"/>
        </w:tabs>
        <w:ind w:left="1080"/>
        <w:rPr>
          <w:lang w:val="en-DE"/>
        </w:rPr>
      </w:pPr>
      <w:r w:rsidRPr="00BA60DD">
        <w:rPr>
          <w:lang w:val="en-DE"/>
        </w:rPr>
        <w:t xml:space="preserve">End: Start of this </w:t>
      </w:r>
      <w:proofErr w:type="spellStart"/>
      <w:r w:rsidRPr="00BA60DD">
        <w:rPr>
          <w:lang w:val="en-DE"/>
        </w:rPr>
        <w:t>UnitProcedure</w:t>
      </w:r>
      <w:proofErr w:type="spellEnd"/>
      <w:r w:rsidRPr="00BA60DD">
        <w:rPr>
          <w:lang w:val="en-DE"/>
        </w:rPr>
        <w:t xml:space="preserve"> + 5 days</w:t>
      </w:r>
    </w:p>
    <w:p w14:paraId="4B01AE62" w14:textId="77777777" w:rsidR="00BA60DD" w:rsidRPr="00BA60DD" w:rsidRDefault="00BA60DD" w:rsidP="00990254">
      <w:pPr>
        <w:ind w:left="360"/>
        <w:rPr>
          <w:b/>
          <w:bCs/>
          <w:lang w:val="en-DE"/>
        </w:rPr>
      </w:pPr>
      <w:r w:rsidRPr="00BA60DD">
        <w:rPr>
          <w:b/>
          <w:bCs/>
          <w:lang w:val="en-DE"/>
        </w:rPr>
        <w:t>Filter</w:t>
      </w:r>
    </w:p>
    <w:p w14:paraId="1A8BB601" w14:textId="77777777" w:rsidR="00BA60DD" w:rsidRPr="00BA60DD" w:rsidRDefault="00BA60DD" w:rsidP="00990254">
      <w:pPr>
        <w:numPr>
          <w:ilvl w:val="0"/>
          <w:numId w:val="2"/>
        </w:numPr>
        <w:tabs>
          <w:tab w:val="clear" w:pos="720"/>
          <w:tab w:val="num" w:pos="1080"/>
        </w:tabs>
        <w:ind w:left="1080"/>
        <w:rPr>
          <w:lang w:val="en-DE"/>
        </w:rPr>
      </w:pPr>
      <w:proofErr w:type="spellStart"/>
      <w:r w:rsidRPr="00BA60DD">
        <w:rPr>
          <w:lang w:val="en-DE"/>
        </w:rPr>
        <w:t>UnitProcedures</w:t>
      </w:r>
      <w:proofErr w:type="spellEnd"/>
      <w:r w:rsidRPr="00BA60DD">
        <w:rPr>
          <w:lang w:val="en-DE"/>
        </w:rPr>
        <w:t xml:space="preserve"> of same Unit</w:t>
      </w:r>
    </w:p>
    <w:p w14:paraId="7CD1F404" w14:textId="77777777" w:rsidR="00BA60DD" w:rsidRPr="00BA60DD" w:rsidRDefault="00BA60DD" w:rsidP="00990254">
      <w:pPr>
        <w:numPr>
          <w:ilvl w:val="0"/>
          <w:numId w:val="2"/>
        </w:numPr>
        <w:tabs>
          <w:tab w:val="clear" w:pos="720"/>
          <w:tab w:val="num" w:pos="1080"/>
        </w:tabs>
        <w:ind w:left="1080"/>
        <w:rPr>
          <w:lang w:val="en-DE"/>
        </w:rPr>
      </w:pPr>
      <w:proofErr w:type="spellStart"/>
      <w:r w:rsidRPr="00BA60DD">
        <w:rPr>
          <w:lang w:val="en-DE"/>
        </w:rPr>
        <w:t>UnitProcedures</w:t>
      </w:r>
      <w:proofErr w:type="spellEnd"/>
      <w:r w:rsidRPr="00BA60DD">
        <w:rPr>
          <w:lang w:val="en-DE"/>
        </w:rPr>
        <w:t xml:space="preserve"> of same Product</w:t>
      </w:r>
    </w:p>
    <w:p w14:paraId="1D8B2B60" w14:textId="77777777" w:rsidR="00BA60DD" w:rsidRPr="00BA60DD" w:rsidRDefault="00BA60DD" w:rsidP="00990254">
      <w:pPr>
        <w:numPr>
          <w:ilvl w:val="0"/>
          <w:numId w:val="2"/>
        </w:numPr>
        <w:tabs>
          <w:tab w:val="clear" w:pos="720"/>
          <w:tab w:val="num" w:pos="1080"/>
        </w:tabs>
        <w:ind w:left="1080"/>
        <w:rPr>
          <w:lang w:val="en-DE"/>
        </w:rPr>
      </w:pPr>
      <w:proofErr w:type="spellStart"/>
      <w:r w:rsidRPr="00BA60DD">
        <w:rPr>
          <w:lang w:val="en-DE"/>
        </w:rPr>
        <w:t>UnitProcedures</w:t>
      </w:r>
      <w:proofErr w:type="spellEnd"/>
      <w:r w:rsidRPr="00BA60DD">
        <w:rPr>
          <w:lang w:val="en-DE"/>
        </w:rPr>
        <w:t xml:space="preserve"> that </w:t>
      </w:r>
      <w:r w:rsidRPr="00BA60DD">
        <w:rPr>
          <w:u w:val="single"/>
          <w:lang w:val="en-DE"/>
        </w:rPr>
        <w:t>start</w:t>
      </w:r>
      <w:r w:rsidRPr="00BA60DD">
        <w:rPr>
          <w:lang w:val="en-DE"/>
        </w:rPr>
        <w:t xml:space="preserve"> in the given </w:t>
      </w:r>
      <w:proofErr w:type="spellStart"/>
      <w:r w:rsidRPr="00BA60DD">
        <w:rPr>
          <w:lang w:val="en-DE"/>
        </w:rPr>
        <w:t>timerange</w:t>
      </w:r>
      <w:proofErr w:type="spellEnd"/>
    </w:p>
    <w:p w14:paraId="7F0BC754" w14:textId="77777777" w:rsidR="00BA60DD" w:rsidRPr="00BA60DD" w:rsidRDefault="00BA60DD" w:rsidP="00990254">
      <w:pPr>
        <w:numPr>
          <w:ilvl w:val="1"/>
          <w:numId w:val="2"/>
        </w:numPr>
        <w:tabs>
          <w:tab w:val="clear" w:pos="1440"/>
          <w:tab w:val="num" w:pos="1800"/>
        </w:tabs>
        <w:ind w:left="1800"/>
        <w:rPr>
          <w:lang w:val="en-DE"/>
        </w:rPr>
      </w:pPr>
      <w:proofErr w:type="spellStart"/>
      <w:r w:rsidRPr="00BA60DD">
        <w:rPr>
          <w:lang w:val="en-DE"/>
        </w:rPr>
        <w:t>UnitProcedures</w:t>
      </w:r>
      <w:proofErr w:type="spellEnd"/>
      <w:r w:rsidRPr="00BA60DD">
        <w:rPr>
          <w:lang w:val="en-DE"/>
        </w:rPr>
        <w:t xml:space="preserve"> only need to start in the </w:t>
      </w:r>
      <w:proofErr w:type="spellStart"/>
      <w:r w:rsidRPr="00BA60DD">
        <w:rPr>
          <w:lang w:val="en-DE"/>
        </w:rPr>
        <w:t>timerange</w:t>
      </w:r>
      <w:proofErr w:type="spellEnd"/>
      <w:r w:rsidRPr="00BA60DD">
        <w:rPr>
          <w:lang w:val="en-DE"/>
        </w:rPr>
        <w:t xml:space="preserve"> and </w:t>
      </w:r>
      <w:r w:rsidRPr="00BA60DD">
        <w:rPr>
          <w:u w:val="single"/>
          <w:lang w:val="en-DE"/>
        </w:rPr>
        <w:t xml:space="preserve">must not end in the </w:t>
      </w:r>
      <w:proofErr w:type="spellStart"/>
      <w:r w:rsidRPr="00BA60DD">
        <w:rPr>
          <w:u w:val="single"/>
          <w:lang w:val="en-DE"/>
        </w:rPr>
        <w:t>timerange</w:t>
      </w:r>
      <w:proofErr w:type="spellEnd"/>
    </w:p>
    <w:p w14:paraId="01EAF055" w14:textId="77777777" w:rsidR="00BA60DD" w:rsidRPr="00BA60DD" w:rsidRDefault="00BA60DD" w:rsidP="00990254">
      <w:pPr>
        <w:numPr>
          <w:ilvl w:val="0"/>
          <w:numId w:val="2"/>
        </w:numPr>
        <w:tabs>
          <w:tab w:val="clear" w:pos="720"/>
          <w:tab w:val="num" w:pos="1080"/>
        </w:tabs>
        <w:ind w:left="1080"/>
        <w:rPr>
          <w:lang w:val="en-DE"/>
        </w:rPr>
      </w:pPr>
      <w:proofErr w:type="spellStart"/>
      <w:r w:rsidRPr="00BA60DD">
        <w:rPr>
          <w:lang w:val="en-DE"/>
        </w:rPr>
        <w:t>UnitProcedures</w:t>
      </w:r>
      <w:proofErr w:type="spellEnd"/>
      <w:r w:rsidRPr="00BA60DD">
        <w:rPr>
          <w:lang w:val="en-DE"/>
        </w:rPr>
        <w:t xml:space="preserve"> that are not corrupted (Time &lt;= 1s)</w:t>
      </w:r>
    </w:p>
    <w:p w14:paraId="2D12A873" w14:textId="77777777" w:rsidR="00BA60DD" w:rsidRPr="00BA60DD" w:rsidRDefault="00BA60DD" w:rsidP="00990254">
      <w:pPr>
        <w:ind w:left="360"/>
        <w:rPr>
          <w:b/>
          <w:bCs/>
          <w:lang w:val="en-DE"/>
        </w:rPr>
      </w:pPr>
      <w:r w:rsidRPr="00BA60DD">
        <w:rPr>
          <w:b/>
          <w:bCs/>
          <w:lang w:val="en-DE"/>
        </w:rPr>
        <w:t>Calculation</w:t>
      </w:r>
    </w:p>
    <w:p w14:paraId="3FD506C4" w14:textId="77777777" w:rsidR="00BA60DD" w:rsidRPr="00BA60DD" w:rsidRDefault="00BA60DD" w:rsidP="00990254">
      <w:pPr>
        <w:ind w:left="360"/>
        <w:rPr>
          <w:lang w:val="en-DE"/>
        </w:rPr>
      </w:pPr>
      <w:r w:rsidRPr="00BA60DD">
        <w:rPr>
          <w:lang w:val="en-DE"/>
        </w:rPr>
        <w:t xml:space="preserve">([End of the last </w:t>
      </w:r>
      <w:proofErr w:type="spellStart"/>
      <w:r w:rsidRPr="00BA60DD">
        <w:rPr>
          <w:lang w:val="en-DE"/>
        </w:rPr>
        <w:t>UnitProcedure</w:t>
      </w:r>
      <w:proofErr w:type="spellEnd"/>
      <w:r w:rsidRPr="00BA60DD">
        <w:rPr>
          <w:lang w:val="en-DE"/>
        </w:rPr>
        <w:t xml:space="preserve">] - [Start of the first </w:t>
      </w:r>
      <w:proofErr w:type="spellStart"/>
      <w:r w:rsidRPr="00BA60DD">
        <w:rPr>
          <w:lang w:val="en-DE"/>
        </w:rPr>
        <w:t>UnitProcedure</w:t>
      </w:r>
      <w:proofErr w:type="spellEnd"/>
      <w:r w:rsidRPr="00BA60DD">
        <w:rPr>
          <w:lang w:val="en-DE"/>
        </w:rPr>
        <w:t xml:space="preserve">]) / [Count of </w:t>
      </w:r>
      <w:proofErr w:type="spellStart"/>
      <w:r w:rsidRPr="00BA60DD">
        <w:rPr>
          <w:lang w:val="en-DE"/>
        </w:rPr>
        <w:t>UnitProcedures</w:t>
      </w:r>
      <w:proofErr w:type="spellEnd"/>
      <w:r w:rsidRPr="00BA60DD">
        <w:rPr>
          <w:lang w:val="en-DE"/>
        </w:rPr>
        <w:t>]</w:t>
      </w:r>
    </w:p>
    <w:p w14:paraId="7DBA3927" w14:textId="1BB5DEE8" w:rsidR="00BA60DD" w:rsidRDefault="00BA60DD">
      <w:pPr>
        <w:rPr>
          <w:lang w:val="en-DE"/>
        </w:rPr>
      </w:pPr>
    </w:p>
    <w:p w14:paraId="2B351BCF" w14:textId="213CEB82" w:rsidR="00BA60DD" w:rsidRPr="00BA60DD" w:rsidRDefault="00BA60DD">
      <w:pPr>
        <w:rPr>
          <w:b/>
          <w:bCs/>
          <w:lang w:val="en-US"/>
        </w:rPr>
      </w:pPr>
      <w:r w:rsidRPr="00BA60DD">
        <w:rPr>
          <w:b/>
          <w:bCs/>
          <w:lang w:val="en-US"/>
        </w:rPr>
        <w:t>Average:</w:t>
      </w:r>
    </w:p>
    <w:p w14:paraId="39239904" w14:textId="55D66EDD" w:rsidR="00BA60DD" w:rsidRDefault="00BA60DD" w:rsidP="00990254">
      <w:pPr>
        <w:ind w:left="720"/>
        <w:rPr>
          <w:lang w:val="en-US"/>
        </w:rPr>
      </w:pPr>
      <w:r>
        <w:rPr>
          <w:lang w:val="en-US"/>
        </w:rPr>
        <w:t>Average of all Unit Procedures running the same product</w:t>
      </w:r>
      <w:r w:rsidR="004B773A">
        <w:rPr>
          <w:lang w:val="en-US"/>
        </w:rPr>
        <w:t xml:space="preserve"> </w:t>
      </w:r>
      <w:r w:rsidR="004B773A">
        <w:rPr>
          <w:lang w:val="en-US"/>
        </w:rPr>
        <w:t>on one unit</w:t>
      </w:r>
    </w:p>
    <w:p w14:paraId="2FA3B8BD" w14:textId="36F30A32" w:rsidR="00BA60DD" w:rsidRDefault="00BA60DD">
      <w:pPr>
        <w:rPr>
          <w:lang w:val="en-US"/>
        </w:rPr>
      </w:pPr>
    </w:p>
    <w:p w14:paraId="24DAEA58" w14:textId="0AD512AE" w:rsidR="00BA60DD" w:rsidRPr="00BA60DD" w:rsidRDefault="00BA60DD">
      <w:pPr>
        <w:rPr>
          <w:b/>
          <w:bCs/>
          <w:lang w:val="en-US"/>
        </w:rPr>
      </w:pPr>
      <w:r w:rsidRPr="00BA60DD">
        <w:rPr>
          <w:b/>
          <w:bCs/>
          <w:lang w:val="en-US"/>
        </w:rPr>
        <w:t>Median:</w:t>
      </w:r>
    </w:p>
    <w:p w14:paraId="250EBCF6" w14:textId="2DBAF82C" w:rsidR="00BA60DD" w:rsidRDefault="00BA60DD" w:rsidP="00990254">
      <w:pPr>
        <w:ind w:left="720"/>
        <w:rPr>
          <w:lang w:val="en-US"/>
        </w:rPr>
      </w:pPr>
      <w:r>
        <w:rPr>
          <w:lang w:val="en-US"/>
        </w:rPr>
        <w:t>Median</w:t>
      </w:r>
      <w:r>
        <w:rPr>
          <w:lang w:val="en-US"/>
        </w:rPr>
        <w:t xml:space="preserve"> of all Unit Procedures running the same product</w:t>
      </w:r>
      <w:r w:rsidR="004B773A">
        <w:rPr>
          <w:lang w:val="en-US"/>
        </w:rPr>
        <w:t xml:space="preserve"> on one unit</w:t>
      </w:r>
    </w:p>
    <w:p w14:paraId="2B3A52B6" w14:textId="5B2324CF" w:rsidR="00BA60DD" w:rsidRDefault="00BA60DD" w:rsidP="00BA60DD">
      <w:pPr>
        <w:rPr>
          <w:lang w:val="en-US"/>
        </w:rPr>
      </w:pPr>
    </w:p>
    <w:p w14:paraId="6E47FAFA" w14:textId="37262560" w:rsidR="00BA60DD" w:rsidRPr="00BA60DD" w:rsidRDefault="00BA60DD" w:rsidP="00BA60DD">
      <w:pPr>
        <w:rPr>
          <w:b/>
          <w:bCs/>
          <w:lang w:val="en-US"/>
        </w:rPr>
      </w:pPr>
      <w:r w:rsidRPr="00BA60DD">
        <w:rPr>
          <w:b/>
          <w:bCs/>
          <w:lang w:val="en-US"/>
        </w:rPr>
        <w:t>Golden Batch</w:t>
      </w:r>
      <w:r w:rsidR="004B773A">
        <w:rPr>
          <w:b/>
          <w:bCs/>
          <w:lang w:val="en-US"/>
        </w:rPr>
        <w:t xml:space="preserve"> (Min)</w:t>
      </w:r>
      <w:r w:rsidRPr="00BA60DD">
        <w:rPr>
          <w:b/>
          <w:bCs/>
          <w:lang w:val="en-US"/>
        </w:rPr>
        <w:t>:</w:t>
      </w:r>
    </w:p>
    <w:p w14:paraId="181AF700" w14:textId="1542727C" w:rsidR="00BA60DD" w:rsidRDefault="004B773A" w:rsidP="00990254">
      <w:pPr>
        <w:ind w:left="720"/>
        <w:rPr>
          <w:lang w:val="en-US"/>
        </w:rPr>
      </w:pPr>
      <w:r>
        <w:rPr>
          <w:lang w:val="en-US"/>
        </w:rPr>
        <w:t xml:space="preserve">Best </w:t>
      </w:r>
      <w:r>
        <w:rPr>
          <w:lang w:val="en-US"/>
        </w:rPr>
        <w:t xml:space="preserve">value of a </w:t>
      </w:r>
      <w:r>
        <w:rPr>
          <w:lang w:val="en-US"/>
        </w:rPr>
        <w:t>running Batch of one Product on one Unit</w:t>
      </w:r>
    </w:p>
    <w:p w14:paraId="14D0ABAB" w14:textId="24568B8D" w:rsidR="004B773A" w:rsidRDefault="004B773A" w:rsidP="00BA60DD">
      <w:pPr>
        <w:rPr>
          <w:lang w:val="en-US"/>
        </w:rPr>
      </w:pPr>
    </w:p>
    <w:p w14:paraId="27345E31" w14:textId="25CAAE46" w:rsidR="004B773A" w:rsidRPr="004B773A" w:rsidRDefault="004B773A" w:rsidP="00BA60DD">
      <w:pPr>
        <w:rPr>
          <w:b/>
          <w:bCs/>
          <w:lang w:val="en-US"/>
        </w:rPr>
      </w:pPr>
      <w:r w:rsidRPr="004B773A">
        <w:rPr>
          <w:b/>
          <w:bCs/>
          <w:lang w:val="en-US"/>
        </w:rPr>
        <w:t>Max:</w:t>
      </w:r>
    </w:p>
    <w:p w14:paraId="4371B602" w14:textId="00A1A768" w:rsidR="004B773A" w:rsidRDefault="004B773A" w:rsidP="00990254">
      <w:pPr>
        <w:ind w:left="720"/>
        <w:rPr>
          <w:lang w:val="en-US"/>
        </w:rPr>
      </w:pPr>
      <w:r>
        <w:rPr>
          <w:lang w:val="en-US"/>
        </w:rPr>
        <w:t xml:space="preserve">Worst value of a running Batch </w:t>
      </w:r>
      <w:r>
        <w:rPr>
          <w:lang w:val="en-US"/>
        </w:rPr>
        <w:t>of one Product on one Unit</w:t>
      </w:r>
    </w:p>
    <w:p w14:paraId="6B8C6867" w14:textId="312EAF27" w:rsidR="004B773A" w:rsidRDefault="004B773A" w:rsidP="00BA60DD">
      <w:pPr>
        <w:rPr>
          <w:lang w:val="en-US"/>
        </w:rPr>
      </w:pPr>
    </w:p>
    <w:p w14:paraId="6702362B" w14:textId="048A1EB7" w:rsidR="004B773A" w:rsidRPr="004B773A" w:rsidRDefault="004B773A" w:rsidP="00BA60DD">
      <w:pPr>
        <w:rPr>
          <w:b/>
          <w:bCs/>
          <w:lang w:val="en-US"/>
        </w:rPr>
      </w:pPr>
      <w:r w:rsidRPr="004B773A">
        <w:rPr>
          <w:b/>
          <w:bCs/>
          <w:lang w:val="en-US"/>
        </w:rPr>
        <w:t>None:</w:t>
      </w:r>
    </w:p>
    <w:p w14:paraId="41C91085" w14:textId="500E7985" w:rsidR="004B773A" w:rsidRDefault="004B773A" w:rsidP="00990254">
      <w:pPr>
        <w:ind w:left="720"/>
        <w:rPr>
          <w:lang w:val="en-US"/>
        </w:rPr>
      </w:pPr>
      <w:r>
        <w:rPr>
          <w:lang w:val="en-US"/>
        </w:rPr>
        <w:t>No target</w:t>
      </w:r>
    </w:p>
    <w:p w14:paraId="5658D26F" w14:textId="288DD47A" w:rsidR="004B773A" w:rsidRDefault="004B773A" w:rsidP="00BA60DD">
      <w:pPr>
        <w:rPr>
          <w:lang w:val="en-US"/>
        </w:rPr>
      </w:pPr>
    </w:p>
    <w:p w14:paraId="0FF86766" w14:textId="77777777" w:rsidR="007F03DD" w:rsidRPr="004B773A" w:rsidRDefault="007F03DD" w:rsidP="007F03DD">
      <w:pPr>
        <w:rPr>
          <w:b/>
          <w:bCs/>
          <w:lang w:val="en-US"/>
        </w:rPr>
      </w:pPr>
      <w:r w:rsidRPr="004B773A">
        <w:rPr>
          <w:b/>
          <w:bCs/>
          <w:lang w:val="en-US"/>
        </w:rPr>
        <w:lastRenderedPageBreak/>
        <w:t>Static:</w:t>
      </w:r>
    </w:p>
    <w:p w14:paraId="47A37132" w14:textId="77777777" w:rsidR="007F03DD" w:rsidRDefault="007F03DD" w:rsidP="00990254">
      <w:pPr>
        <w:ind w:left="720"/>
        <w:rPr>
          <w:lang w:val="en-US"/>
        </w:rPr>
      </w:pPr>
      <w:r>
        <w:rPr>
          <w:lang w:val="en-US"/>
        </w:rPr>
        <w:t>Static target. Not calculated.</w:t>
      </w:r>
    </w:p>
    <w:p w14:paraId="30839A8D" w14:textId="18416CE1" w:rsidR="007F03DD" w:rsidRDefault="007F03DD" w:rsidP="00BA60DD">
      <w:pPr>
        <w:rPr>
          <w:b/>
          <w:bCs/>
          <w:lang w:val="en-US"/>
        </w:rPr>
      </w:pPr>
    </w:p>
    <w:p w14:paraId="1FBB27D4" w14:textId="77777777" w:rsidR="00990254" w:rsidRDefault="00990254" w:rsidP="00BA60DD">
      <w:pPr>
        <w:rPr>
          <w:lang w:val="en-US"/>
        </w:rPr>
      </w:pPr>
    </w:p>
    <w:p w14:paraId="48FA3DE0" w14:textId="5CBED340" w:rsidR="00990254" w:rsidRDefault="007F03DD" w:rsidP="00BA60DD">
      <w:pPr>
        <w:rPr>
          <w:b/>
          <w:bCs/>
          <w:lang w:val="en-US"/>
        </w:rPr>
      </w:pPr>
      <w:r w:rsidRPr="007F03DD">
        <w:rPr>
          <w:lang w:val="en-US"/>
        </w:rPr>
        <w:t>Following Target Types should currently not be used.</w:t>
      </w:r>
      <w:r>
        <w:rPr>
          <w:lang w:val="en-US"/>
        </w:rPr>
        <w:t xml:space="preserve"> </w:t>
      </w:r>
    </w:p>
    <w:p w14:paraId="6AE70FB7" w14:textId="77777777" w:rsidR="00990254" w:rsidRDefault="00990254" w:rsidP="00BA60DD">
      <w:pPr>
        <w:rPr>
          <w:b/>
          <w:bCs/>
          <w:lang w:val="en-US"/>
        </w:rPr>
      </w:pPr>
    </w:p>
    <w:p w14:paraId="0C78F910" w14:textId="432483F4" w:rsidR="004B773A" w:rsidRDefault="004B773A" w:rsidP="00BA60DD">
      <w:pPr>
        <w:rPr>
          <w:lang w:val="en-US"/>
        </w:rPr>
      </w:pPr>
      <w:r w:rsidRPr="004B773A">
        <w:rPr>
          <w:b/>
          <w:bCs/>
          <w:lang w:val="en-US"/>
        </w:rPr>
        <w:t>Normal distribution:</w:t>
      </w:r>
    </w:p>
    <w:p w14:paraId="60CE2374" w14:textId="27701355" w:rsidR="004B773A" w:rsidRDefault="004B773A" w:rsidP="00BA60DD">
      <w:pPr>
        <w:rPr>
          <w:lang w:val="en-US"/>
        </w:rPr>
      </w:pPr>
      <w:r w:rsidRPr="004B773A">
        <w:rPr>
          <w:b/>
          <w:bCs/>
          <w:lang w:val="en-US"/>
        </w:rPr>
        <w:t>Normal distribution alternative:</w:t>
      </w:r>
    </w:p>
    <w:p w14:paraId="734CFE9A" w14:textId="11A264D8" w:rsidR="004B773A" w:rsidRDefault="004B773A" w:rsidP="00BA60DD">
      <w:pPr>
        <w:rPr>
          <w:lang w:val="en-US"/>
        </w:rPr>
      </w:pPr>
      <w:r w:rsidRPr="004B773A">
        <w:rPr>
          <w:b/>
          <w:bCs/>
          <w:lang w:val="en-US"/>
        </w:rPr>
        <w:t>S</w:t>
      </w:r>
      <w:r>
        <w:rPr>
          <w:b/>
          <w:bCs/>
          <w:lang w:val="en-US"/>
        </w:rPr>
        <w:t>tan</w:t>
      </w:r>
      <w:r w:rsidRPr="004B773A">
        <w:rPr>
          <w:b/>
          <w:bCs/>
          <w:lang w:val="en-US"/>
        </w:rPr>
        <w:t>dard Deviation:</w:t>
      </w:r>
    </w:p>
    <w:p w14:paraId="6E2AE5A2" w14:textId="1E037874" w:rsidR="007F03DD" w:rsidRDefault="004B773A" w:rsidP="00BA60DD">
      <w:pPr>
        <w:rPr>
          <w:lang w:val="en-US"/>
        </w:rPr>
      </w:pPr>
      <w:r w:rsidRPr="004B773A">
        <w:rPr>
          <w:b/>
          <w:bCs/>
          <w:lang w:val="en-US"/>
        </w:rPr>
        <w:t>Standard Deviation alternative:</w:t>
      </w:r>
    </w:p>
    <w:p w14:paraId="3BFD9E53" w14:textId="0630C6A5" w:rsidR="004B773A" w:rsidRDefault="004B773A" w:rsidP="00BA60DD">
      <w:pPr>
        <w:rPr>
          <w:lang w:val="en-US"/>
        </w:rPr>
      </w:pPr>
      <w:r w:rsidRPr="004B773A">
        <w:rPr>
          <w:b/>
          <w:bCs/>
          <w:lang w:val="en-US"/>
        </w:rPr>
        <w:t>Variance:</w:t>
      </w:r>
    </w:p>
    <w:p w14:paraId="6BC08ECF" w14:textId="0E7A98F7" w:rsidR="004B773A" w:rsidRDefault="004B773A" w:rsidP="00BA60DD">
      <w:pPr>
        <w:rPr>
          <w:b/>
          <w:bCs/>
          <w:lang w:val="en-US"/>
        </w:rPr>
      </w:pPr>
      <w:r w:rsidRPr="004B773A">
        <w:rPr>
          <w:b/>
          <w:bCs/>
          <w:lang w:val="en-US"/>
        </w:rPr>
        <w:t>Variance alternative:</w:t>
      </w:r>
    </w:p>
    <w:p w14:paraId="104AE851" w14:textId="24BF21D3" w:rsidR="00990254" w:rsidRDefault="00990254" w:rsidP="00BA60DD">
      <w:pPr>
        <w:rPr>
          <w:b/>
          <w:bCs/>
          <w:lang w:val="en-US"/>
        </w:rPr>
      </w:pPr>
    </w:p>
    <w:p w14:paraId="27C77CFC" w14:textId="77777777" w:rsidR="00990254" w:rsidRDefault="00990254" w:rsidP="00990254">
      <w:pPr>
        <w:rPr>
          <w:lang w:val="en-US"/>
        </w:rPr>
      </w:pPr>
      <w:r>
        <w:rPr>
          <w:lang w:val="en-US"/>
        </w:rPr>
        <w:t xml:space="preserve">They are only a technical Base for a future feature called “Common vs. Special Cause”. With this feature you can set your target (Common Cause) with the above Target Types, and a kind of a Threshold for each set Target (Special Cause). </w:t>
      </w:r>
    </w:p>
    <w:p w14:paraId="2B128605" w14:textId="77777777" w:rsidR="00990254" w:rsidRDefault="00990254" w:rsidP="00990254">
      <w:pPr>
        <w:rPr>
          <w:lang w:val="en-US"/>
        </w:rPr>
      </w:pPr>
      <w:r>
        <w:rPr>
          <w:lang w:val="en-US"/>
        </w:rPr>
        <w:t xml:space="preserve">Example: </w:t>
      </w:r>
    </w:p>
    <w:p w14:paraId="00AC49AF" w14:textId="77777777" w:rsidR="00990254" w:rsidRDefault="00990254" w:rsidP="00990254">
      <w:pPr>
        <w:rPr>
          <w:lang w:val="en-US"/>
        </w:rPr>
      </w:pPr>
      <w:r>
        <w:rPr>
          <w:lang w:val="en-US"/>
        </w:rPr>
        <w:t>Target: Average</w:t>
      </w:r>
    </w:p>
    <w:p w14:paraId="6C936635" w14:textId="77777777" w:rsidR="00990254" w:rsidRPr="007F03DD" w:rsidRDefault="00990254" w:rsidP="00990254">
      <w:pPr>
        <w:rPr>
          <w:lang w:val="en-US"/>
        </w:rPr>
      </w:pPr>
      <w:r>
        <w:rPr>
          <w:lang w:val="en-US"/>
        </w:rPr>
        <w:t>Special Cause: Average + Standard Deviation (1/2/3)</w:t>
      </w:r>
    </w:p>
    <w:p w14:paraId="5381708C" w14:textId="77777777" w:rsidR="00990254" w:rsidRPr="004B773A" w:rsidRDefault="00990254" w:rsidP="00BA60DD">
      <w:pPr>
        <w:rPr>
          <w:b/>
          <w:bCs/>
          <w:lang w:val="en-US"/>
        </w:rPr>
      </w:pPr>
    </w:p>
    <w:sectPr w:rsidR="00990254" w:rsidRPr="004B77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514AA7"/>
    <w:multiLevelType w:val="multilevel"/>
    <w:tmpl w:val="7A966C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8466EE2"/>
    <w:multiLevelType w:val="multilevel"/>
    <w:tmpl w:val="2E003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0DD"/>
    <w:rsid w:val="004B773A"/>
    <w:rsid w:val="0066272E"/>
    <w:rsid w:val="007F03DD"/>
    <w:rsid w:val="00990254"/>
    <w:rsid w:val="00BA6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FD8B3D3"/>
  <w15:chartTrackingRefBased/>
  <w15:docId w15:val="{5A74EF93-30AD-4A4E-A9BB-04ED49937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95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 Stebner</dc:creator>
  <cp:keywords/>
  <dc:description/>
  <cp:lastModifiedBy>Max Stebner</cp:lastModifiedBy>
  <cp:revision>1</cp:revision>
  <dcterms:created xsi:type="dcterms:W3CDTF">2022-03-23T08:03:00Z</dcterms:created>
  <dcterms:modified xsi:type="dcterms:W3CDTF">2022-03-23T08:22:00Z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c0b301a-ef1a-415b-8ad9-fd31f3d84483_Enabled">
    <vt:lpwstr>true</vt:lpwstr>
  </property>
  <property fmtid="{D5CDD505-2E9C-101B-9397-08002B2CF9AE}" pid="3" name="MSIP_Label_9c0b301a-ef1a-415b-8ad9-fd31f3d84483_SetDate">
    <vt:lpwstr>2022-03-23T08:03:03Z</vt:lpwstr>
  </property>
  <property fmtid="{D5CDD505-2E9C-101B-9397-08002B2CF9AE}" pid="4" name="MSIP_Label_9c0b301a-ef1a-415b-8ad9-fd31f3d84483_Method">
    <vt:lpwstr>Standard</vt:lpwstr>
  </property>
  <property fmtid="{D5CDD505-2E9C-101B-9397-08002B2CF9AE}" pid="5" name="MSIP_Label_9c0b301a-ef1a-415b-8ad9-fd31f3d84483_Name">
    <vt:lpwstr>Internal</vt:lpwstr>
  </property>
  <property fmtid="{D5CDD505-2E9C-101B-9397-08002B2CF9AE}" pid="6" name="MSIP_Label_9c0b301a-ef1a-415b-8ad9-fd31f3d84483_SiteId">
    <vt:lpwstr>249566b0-f164-4216-8cde-573e54e0f1b4</vt:lpwstr>
  </property>
  <property fmtid="{D5CDD505-2E9C-101B-9397-08002B2CF9AE}" pid="7" name="MSIP_Label_9c0b301a-ef1a-415b-8ad9-fd31f3d84483_ActionId">
    <vt:lpwstr>b0eae363-c8ca-427f-978a-9b38b10d9b80</vt:lpwstr>
  </property>
  <property fmtid="{D5CDD505-2E9C-101B-9397-08002B2CF9AE}" pid="8" name="MSIP_Label_9c0b301a-ef1a-415b-8ad9-fd31f3d84483_ContentBits">
    <vt:lpwstr>0</vt:lpwstr>
  </property>
</Properties>
</file>