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200" w:line="360" w:lineRule="auto"/>
        <w:rPr>
          <w:rFonts w:ascii="Poppins" w:cs="Poppins" w:eastAsia="Poppins" w:hAnsi="Poppins"/>
          <w:color w:val="595959"/>
          <w:sz w:val="20"/>
          <w:szCs w:val="20"/>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-525460</wp:posOffset>
                </wp:positionH>
                <wp:positionV relativeFrom="paragraph">
                  <wp:posOffset>439738</wp:posOffset>
                </wp:positionV>
                <wp:extent cx="7621905" cy="1152525"/>
                <wp:effectExtent b="0" l="0" r="0" t="0"/>
                <wp:wrapNone/>
                <wp:docPr id="1" name=""/>
                <a:graphic>
                  <a:graphicData uri="http://schemas.microsoft.com/office/word/2010/wordprocessingShape">
                    <wps:wsp>
                      <wps:cNvSpPr/>
                      <wps:cNvPr id="2" name="Shape 2"/>
                      <wps:spPr>
                        <a:xfrm>
                          <a:off x="1558860" y="3227550"/>
                          <a:ext cx="7574280" cy="1104900"/>
                        </a:xfrm>
                        <a:prstGeom prst="rect">
                          <a:avLst/>
                        </a:prstGeom>
                        <a:solidFill>
                          <a:schemeClr val="lt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-525460</wp:posOffset>
                </wp:positionH>
                <wp:positionV relativeFrom="paragraph">
                  <wp:posOffset>439738</wp:posOffset>
                </wp:positionV>
                <wp:extent cx="7621905" cy="1152525"/>
                <wp:effectExtent b="0" l="0" r="0" t="0"/>
                <wp:wrapNone/>
                <wp:docPr id="1" name="image7.png"/>
                <a:graphic>
                  <a:graphicData uri="http://schemas.openxmlformats.org/drawingml/2006/picture">
                    <pic:pic>
                      <pic:nvPicPr>
                        <pic:cNvPr id="0" name="image7.png"/>
                        <pic:cNvPicPr preferRelativeResize="0"/>
                      </pic:nvPicPr>
                      <pic:blipFill>
                        <a:blip r:embed="rId7"/>
                        <a:srcRect/>
                        <a:stretch>
                          <a:fillRect/>
                        </a:stretch>
                      </pic:blipFill>
                      <pic:spPr>
                        <a:xfrm>
                          <a:off x="0" y="0"/>
                          <a:ext cx="7621905" cy="1152525"/>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2019300</wp:posOffset>
            </wp:positionH>
            <wp:positionV relativeFrom="paragraph">
              <wp:posOffset>-251454</wp:posOffset>
            </wp:positionV>
            <wp:extent cx="2493010" cy="825500"/>
            <wp:effectExtent b="0" l="0" r="0" t="0"/>
            <wp:wrapSquare wrapText="bothSides" distB="0" distT="0" distL="114300" distR="114300"/>
            <wp:docPr descr="A black background with orange letters&#10;&#10;Description automatically generated" id="3" name="image2.png"/>
            <a:graphic>
              <a:graphicData uri="http://schemas.openxmlformats.org/drawingml/2006/picture">
                <pic:pic>
                  <pic:nvPicPr>
                    <pic:cNvPr descr="A black background with orange letters&#10;&#10;Description automatically generated" id="0" name="image2.png"/>
                    <pic:cNvPicPr preferRelativeResize="0"/>
                  </pic:nvPicPr>
                  <pic:blipFill>
                    <a:blip r:embed="rId8"/>
                    <a:srcRect b="0" l="0" r="0" t="0"/>
                    <a:stretch>
                      <a:fillRect/>
                    </a:stretch>
                  </pic:blipFill>
                  <pic:spPr>
                    <a:xfrm>
                      <a:off x="0" y="0"/>
                      <a:ext cx="2493010" cy="825500"/>
                    </a:xfrm>
                    <a:prstGeom prst="rect"/>
                    <a:ln/>
                  </pic:spPr>
                </pic:pic>
              </a:graphicData>
            </a:graphic>
          </wp:anchor>
        </w:drawing>
      </w:r>
    </w:p>
    <w:p w:rsidR="00000000" w:rsidDel="00000000" w:rsidP="00000000" w:rsidRDefault="00000000" w:rsidRPr="00000000" w14:paraId="00000002">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3">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4">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5">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6">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7">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8">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9">
      <w:pPr>
        <w:widowControl w:val="0"/>
        <w:spacing w:after="200" w:line="360" w:lineRule="auto"/>
        <w:ind w:left="2160" w:firstLine="720"/>
        <w:jc w:val="right"/>
        <w:rPr>
          <w:rFonts w:ascii="Poppins" w:cs="Poppins" w:eastAsia="Poppins" w:hAnsi="Poppins"/>
          <w:color w:val="595959"/>
          <w:sz w:val="20"/>
          <w:szCs w:val="20"/>
        </w:rPr>
      </w:pPr>
      <w:r w:rsidDel="00000000" w:rsidR="00000000" w:rsidRPr="00000000">
        <w:rPr>
          <w:rFonts w:ascii="Poppins" w:cs="Poppins" w:eastAsia="Poppins" w:hAnsi="Poppins"/>
          <w:color w:val="ff6542"/>
          <w:sz w:val="52"/>
          <w:szCs w:val="52"/>
          <w:rtl w:val="0"/>
        </w:rPr>
        <w:t xml:space="preserve">Change Management Process </w:t>
      </w:r>
      <w:r w:rsidDel="00000000" w:rsidR="00000000" w:rsidRPr="00000000">
        <w:rPr>
          <w:rtl w:val="0"/>
        </w:rPr>
      </w:r>
    </w:p>
    <w:p w:rsidR="00000000" w:rsidDel="00000000" w:rsidP="00000000" w:rsidRDefault="00000000" w:rsidRPr="00000000" w14:paraId="0000000A">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B">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C">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D">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E">
      <w:pPr>
        <w:widowControl w:val="0"/>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0F">
      <w:pPr>
        <w:widowControl w:val="0"/>
        <w:spacing w:after="200" w:line="360" w:lineRule="auto"/>
        <w:rPr>
          <w:rFonts w:ascii="Poppins" w:cs="Poppins" w:eastAsia="Poppins" w:hAnsi="Poppins"/>
          <w:color w:val="595959"/>
          <w:sz w:val="20"/>
          <w:szCs w:val="20"/>
        </w:rPr>
      </w:pPr>
      <w:r w:rsidDel="00000000" w:rsidR="00000000" w:rsidRPr="00000000">
        <w:rPr>
          <w:rtl w:val="0"/>
        </w:rPr>
      </w:r>
    </w:p>
    <w:tbl>
      <w:tblPr>
        <w:tblStyle w:val="Table1"/>
        <w:tblW w:w="952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22"/>
        <w:gridCol w:w="7398"/>
        <w:tblGridChange w:id="0">
          <w:tblGrid>
            <w:gridCol w:w="2122"/>
            <w:gridCol w:w="7398"/>
          </w:tblGrid>
        </w:tblGridChange>
      </w:tblGrid>
      <w:tr>
        <w:trPr>
          <w:cantSplit w:val="0"/>
          <w:tblHeader w:val="0"/>
        </w:trPr>
        <w:tc>
          <w:tcPr>
            <w:vAlign w:val="center"/>
          </w:tcPr>
          <w:p w:rsidR="00000000" w:rsidDel="00000000" w:rsidP="00000000" w:rsidRDefault="00000000" w:rsidRPr="00000000" w14:paraId="00000010">
            <w:pPr>
              <w:widowControl w:val="0"/>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Document name</w:t>
            </w:r>
          </w:p>
        </w:tc>
        <w:tc>
          <w:tcPr>
            <w:vAlign w:val="center"/>
          </w:tcPr>
          <w:p w:rsidR="00000000" w:rsidDel="00000000" w:rsidP="00000000" w:rsidRDefault="00000000" w:rsidRPr="00000000" w14:paraId="00000011">
            <w:pPr>
              <w:widowControl w:val="0"/>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Process_Design_Document_CM_V0.1.docx</w:t>
            </w:r>
          </w:p>
        </w:tc>
      </w:tr>
      <w:tr>
        <w:trPr>
          <w:cantSplit w:val="0"/>
          <w:tblHeader w:val="0"/>
        </w:trPr>
        <w:tc>
          <w:tcPr>
            <w:vAlign w:val="center"/>
          </w:tcPr>
          <w:p w:rsidR="00000000" w:rsidDel="00000000" w:rsidP="00000000" w:rsidRDefault="00000000" w:rsidRPr="00000000" w14:paraId="00000012">
            <w:pPr>
              <w:widowControl w:val="0"/>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Version </w:t>
            </w:r>
          </w:p>
        </w:tc>
        <w:tc>
          <w:tcPr>
            <w:vAlign w:val="center"/>
          </w:tcPr>
          <w:p w:rsidR="00000000" w:rsidDel="00000000" w:rsidP="00000000" w:rsidRDefault="00000000" w:rsidRPr="00000000" w14:paraId="00000013">
            <w:pPr>
              <w:widowControl w:val="0"/>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0.1</w:t>
            </w:r>
          </w:p>
        </w:tc>
      </w:tr>
      <w:tr>
        <w:trPr>
          <w:cantSplit w:val="0"/>
          <w:tblHeader w:val="0"/>
        </w:trPr>
        <w:tc>
          <w:tcPr>
            <w:vAlign w:val="center"/>
          </w:tcPr>
          <w:p w:rsidR="00000000" w:rsidDel="00000000" w:rsidP="00000000" w:rsidRDefault="00000000" w:rsidRPr="00000000" w14:paraId="00000014">
            <w:pPr>
              <w:widowControl w:val="0"/>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Status</w:t>
            </w:r>
          </w:p>
        </w:tc>
        <w:tc>
          <w:tcPr>
            <w:vAlign w:val="center"/>
          </w:tcPr>
          <w:p w:rsidR="00000000" w:rsidDel="00000000" w:rsidP="00000000" w:rsidRDefault="00000000" w:rsidRPr="00000000" w14:paraId="00000015">
            <w:pPr>
              <w:widowControl w:val="0"/>
              <w:rPr>
                <w:rFonts w:ascii="Poppins" w:cs="Poppins" w:eastAsia="Poppins" w:hAnsi="Poppins"/>
                <w:color w:val="595959"/>
                <w:sz w:val="20"/>
                <w:szCs w:val="20"/>
              </w:rPr>
            </w:pP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 In progress   </w:t>
            </w: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 Approved   </w:t>
            </w: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 Validated</w:t>
            </w:r>
          </w:p>
        </w:tc>
      </w:tr>
      <w:tr>
        <w:trPr>
          <w:cantSplit w:val="0"/>
          <w:tblHeader w:val="0"/>
        </w:trPr>
        <w:tc>
          <w:tcPr>
            <w:vAlign w:val="center"/>
          </w:tcPr>
          <w:p w:rsidR="00000000" w:rsidDel="00000000" w:rsidP="00000000" w:rsidRDefault="00000000" w:rsidRPr="00000000" w14:paraId="00000016">
            <w:pPr>
              <w:widowControl w:val="0"/>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Update date </w:t>
            </w:r>
          </w:p>
        </w:tc>
        <w:tc>
          <w:tcPr>
            <w:vAlign w:val="center"/>
          </w:tcPr>
          <w:p w:rsidR="00000000" w:rsidDel="00000000" w:rsidP="00000000" w:rsidRDefault="00000000" w:rsidRPr="00000000" w14:paraId="00000017">
            <w:pPr>
              <w:widowControl w:val="0"/>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2026/15/04</w:t>
            </w:r>
          </w:p>
        </w:tc>
      </w:tr>
      <w:tr>
        <w:trPr>
          <w:cantSplit w:val="0"/>
          <w:tblHeader w:val="0"/>
        </w:trPr>
        <w:tc>
          <w:tcPr>
            <w:vAlign w:val="center"/>
          </w:tcPr>
          <w:p w:rsidR="00000000" w:rsidDel="00000000" w:rsidP="00000000" w:rsidRDefault="00000000" w:rsidRPr="00000000" w14:paraId="00000018">
            <w:pPr>
              <w:widowControl w:val="0"/>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Owner</w:t>
            </w:r>
          </w:p>
        </w:tc>
        <w:tc>
          <w:tcPr>
            <w:vAlign w:val="center"/>
          </w:tcPr>
          <w:p w:rsidR="00000000" w:rsidDel="00000000" w:rsidP="00000000" w:rsidRDefault="00000000" w:rsidRPr="00000000" w14:paraId="00000019">
            <w:pPr>
              <w:widowControl w:val="0"/>
              <w:rPr>
                <w:rFonts w:ascii="Poppins" w:cs="Poppins" w:eastAsia="Poppins" w:hAnsi="Poppins"/>
                <w:color w:val="595959"/>
                <w:sz w:val="20"/>
                <w:szCs w:val="20"/>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01A">
            <w:pPr>
              <w:widowControl w:val="0"/>
              <w:rPr>
                <w:rFonts w:ascii="Poppins" w:cs="Poppins" w:eastAsia="Poppins" w:hAnsi="Poppins"/>
                <w:color w:val="595959"/>
                <w:sz w:val="20"/>
                <w:szCs w:val="20"/>
              </w:rPr>
            </w:pPr>
            <w:r w:rsidDel="00000000" w:rsidR="00000000" w:rsidRPr="00000000">
              <w:rPr>
                <w:rFonts w:ascii="Poppins" w:cs="Poppins" w:eastAsia="Poppins" w:hAnsi="Poppins"/>
                <w:color w:val="595959"/>
                <w:sz w:val="20"/>
                <w:szCs w:val="20"/>
                <w:rtl w:val="0"/>
              </w:rPr>
              <w:t xml:space="preserve">Level of confidentiality</w:t>
            </w:r>
          </w:p>
        </w:tc>
        <w:tc>
          <w:tcPr>
            <w:vAlign w:val="center"/>
          </w:tcPr>
          <w:p w:rsidR="00000000" w:rsidDel="00000000" w:rsidP="00000000" w:rsidRDefault="00000000" w:rsidRPr="00000000" w14:paraId="0000001B">
            <w:pPr>
              <w:widowControl w:val="0"/>
              <w:rPr>
                <w:rFonts w:ascii="Poppins" w:cs="Poppins" w:eastAsia="Poppins" w:hAnsi="Poppins"/>
                <w:color w:val="595959"/>
                <w:sz w:val="20"/>
                <w:szCs w:val="20"/>
              </w:rPr>
            </w:pP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Public   </w:t>
            </w: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Internal   </w:t>
            </w: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Limited   </w:t>
            </w:r>
            <w:r w:rsidDel="00000000" w:rsidR="00000000" w:rsidRPr="00000000">
              <w:rPr>
                <w:rFonts w:ascii="MS Gothic" w:cs="MS Gothic" w:eastAsia="MS Gothic" w:hAnsi="MS Gothic"/>
                <w:color w:val="595959"/>
                <w:sz w:val="20"/>
                <w:szCs w:val="20"/>
                <w:rtl w:val="0"/>
              </w:rPr>
              <w:t xml:space="preserve">☐</w:t>
            </w:r>
            <w:r w:rsidDel="00000000" w:rsidR="00000000" w:rsidRPr="00000000">
              <w:rPr>
                <w:rFonts w:ascii="Poppins" w:cs="Poppins" w:eastAsia="Poppins" w:hAnsi="Poppins"/>
                <w:color w:val="595959"/>
                <w:sz w:val="20"/>
                <w:szCs w:val="20"/>
                <w:rtl w:val="0"/>
              </w:rPr>
              <w:t xml:space="preserve">Confidential </w:t>
            </w:r>
          </w:p>
        </w:tc>
      </w:tr>
    </w:tbl>
    <w:p w:rsidR="00000000" w:rsidDel="00000000" w:rsidP="00000000" w:rsidRDefault="00000000" w:rsidRPr="00000000" w14:paraId="0000001C">
      <w:pPr>
        <w:spacing w:after="200" w:line="360" w:lineRule="auto"/>
        <w:rPr>
          <w:rFonts w:ascii="Poppins" w:cs="Poppins" w:eastAsia="Poppins" w:hAnsi="Poppins"/>
          <w:b w:val="1"/>
          <w:bCs w:val="1"/>
          <w:color w:val="ff5a33"/>
          <w:sz w:val="32"/>
          <w:szCs w:val="32"/>
        </w:rPr>
      </w:pPr>
      <w:r w:rsidDel="00000000" w:rsidR="00000000" w:rsidRPr="00000000">
        <w:rPr>
          <w:rFonts w:ascii="Poppins" w:cs="Poppins" w:eastAsia="Poppins" w:hAnsi="Poppins"/>
          <w:b w:val="1"/>
          <w:bCs w:val="1"/>
          <w:color w:val="ff5a33"/>
          <w:sz w:val="32"/>
          <w:szCs w:val="32"/>
          <w:rtl w:val="0"/>
        </w:rPr>
        <w:t xml:space="preserve">Document Control </w:t>
      </w:r>
    </w:p>
    <w:p w:rsidR="00000000" w:rsidDel="00000000" w:rsidP="00000000" w:rsidRDefault="00000000" w:rsidRPr="00000000" w14:paraId="0000001D">
      <w:pPr>
        <w:spacing w:after="200" w:line="360" w:lineRule="auto"/>
        <w:rPr>
          <w:rFonts w:ascii="Poppins" w:cs="Poppins" w:eastAsia="Poppins" w:hAnsi="Poppins"/>
          <w:color w:val="595959"/>
          <w:sz w:val="20"/>
          <w:szCs w:val="20"/>
        </w:rPr>
      </w:pPr>
      <w:r w:rsidDel="00000000" w:rsidR="00000000" w:rsidRPr="00000000">
        <w:rPr>
          <w:rtl w:val="0"/>
        </w:rPr>
      </w:r>
    </w:p>
    <w:p w:rsidR="00000000" w:rsidDel="00000000" w:rsidP="00000000" w:rsidRDefault="00000000" w:rsidRPr="00000000" w14:paraId="0000001E">
      <w:pPr>
        <w:widowControl w:val="0"/>
        <w:spacing w:after="200" w:line="360" w:lineRule="auto"/>
        <w:rPr>
          <w:rFonts w:ascii="Poppins" w:cs="Poppins" w:eastAsia="Poppins" w:hAnsi="Poppins"/>
          <w:sz w:val="20"/>
          <w:szCs w:val="20"/>
          <w:u w:val="single"/>
        </w:rPr>
      </w:pPr>
      <w:r w:rsidDel="00000000" w:rsidR="00000000" w:rsidRPr="00000000">
        <w:rPr>
          <w:rFonts w:ascii="Poppins" w:cs="Poppins" w:eastAsia="Poppins" w:hAnsi="Poppins"/>
          <w:sz w:val="20"/>
          <w:szCs w:val="20"/>
          <w:u w:val="single"/>
          <w:rtl w:val="0"/>
        </w:rPr>
        <w:t xml:space="preserve">CHANGE HISTORY:</w:t>
      </w:r>
    </w:p>
    <w:tbl>
      <w:tblPr>
        <w:tblStyle w:val="Table2"/>
        <w:tblW w:w="9474.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652"/>
        <w:gridCol w:w="1858"/>
        <w:gridCol w:w="1859"/>
        <w:gridCol w:w="3105"/>
        <w:tblGridChange w:id="0">
          <w:tblGrid>
            <w:gridCol w:w="2652"/>
            <w:gridCol w:w="1858"/>
            <w:gridCol w:w="1859"/>
            <w:gridCol w:w="3105"/>
          </w:tblGrid>
        </w:tblGridChange>
      </w:tblGrid>
      <w:tr>
        <w:trPr>
          <w:cantSplit w:val="0"/>
          <w:trHeight w:val="293" w:hRule="atLeast"/>
          <w:tblHeader w:val="0"/>
        </w:trPr>
        <w:tc>
          <w:tcPr>
            <w:shd w:fill="ff5a33" w:val="clear"/>
            <w:tcMar>
              <w:top w:w="100.0" w:type="dxa"/>
              <w:left w:w="100.0" w:type="dxa"/>
              <w:bottom w:w="100.0" w:type="dxa"/>
              <w:right w:w="100.0" w:type="dxa"/>
            </w:tcMar>
            <w:vAlign w:val="center"/>
          </w:tcPr>
          <w:p w:rsidR="00000000" w:rsidDel="00000000" w:rsidP="00000000" w:rsidRDefault="00000000" w:rsidRPr="00000000" w14:paraId="0000001F">
            <w:pPr>
              <w:widowControl w:val="0"/>
              <w:spacing w:line="240" w:lineRule="auto"/>
              <w:jc w:val="center"/>
              <w:rPr>
                <w:rFonts w:ascii="Poppins" w:cs="Poppins" w:eastAsia="Poppins" w:hAnsi="Poppins"/>
                <w:b w:val="1"/>
                <w:bCs w:val="1"/>
                <w:color w:val="ffffff"/>
                <w:sz w:val="20"/>
                <w:szCs w:val="20"/>
              </w:rPr>
            </w:pPr>
            <w:r w:rsidDel="00000000" w:rsidR="00000000" w:rsidRPr="00000000">
              <w:rPr>
                <w:rFonts w:ascii="Poppins" w:cs="Poppins" w:eastAsia="Poppins" w:hAnsi="Poppins"/>
                <w:b w:val="1"/>
                <w:bCs w:val="1"/>
                <w:color w:val="ffffff"/>
                <w:sz w:val="20"/>
                <w:szCs w:val="20"/>
                <w:rtl w:val="0"/>
              </w:rPr>
              <w:t xml:space="preserve">AUTHOR(s)</w:t>
            </w:r>
          </w:p>
        </w:tc>
        <w:tc>
          <w:tcPr>
            <w:shd w:fill="ff5a33" w:val="clear"/>
            <w:tcMar>
              <w:top w:w="100.0" w:type="dxa"/>
              <w:left w:w="100.0" w:type="dxa"/>
              <w:bottom w:w="100.0" w:type="dxa"/>
              <w:right w:w="100.0" w:type="dxa"/>
            </w:tcMar>
            <w:vAlign w:val="center"/>
          </w:tcPr>
          <w:p w:rsidR="00000000" w:rsidDel="00000000" w:rsidP="00000000" w:rsidRDefault="00000000" w:rsidRPr="00000000" w14:paraId="00000020">
            <w:pPr>
              <w:widowControl w:val="0"/>
              <w:spacing w:line="240" w:lineRule="auto"/>
              <w:jc w:val="center"/>
              <w:rPr>
                <w:rFonts w:ascii="Poppins" w:cs="Poppins" w:eastAsia="Poppins" w:hAnsi="Poppins"/>
                <w:b w:val="1"/>
                <w:bCs w:val="1"/>
                <w:color w:val="ffffff"/>
                <w:sz w:val="20"/>
                <w:szCs w:val="20"/>
              </w:rPr>
            </w:pPr>
            <w:r w:rsidDel="00000000" w:rsidR="00000000" w:rsidRPr="00000000">
              <w:rPr>
                <w:rFonts w:ascii="Poppins" w:cs="Poppins" w:eastAsia="Poppins" w:hAnsi="Poppins"/>
                <w:b w:val="1"/>
                <w:bCs w:val="1"/>
                <w:color w:val="ffffff"/>
                <w:sz w:val="20"/>
                <w:szCs w:val="20"/>
                <w:rtl w:val="0"/>
              </w:rPr>
              <w:t xml:space="preserve">VERSION</w:t>
            </w:r>
          </w:p>
        </w:tc>
        <w:tc>
          <w:tcPr>
            <w:shd w:fill="ff5a33" w:val="clear"/>
            <w:vAlign w:val="center"/>
          </w:tcPr>
          <w:p w:rsidR="00000000" w:rsidDel="00000000" w:rsidP="00000000" w:rsidRDefault="00000000" w:rsidRPr="00000000" w14:paraId="00000021">
            <w:pPr>
              <w:widowControl w:val="0"/>
              <w:spacing w:line="240" w:lineRule="auto"/>
              <w:jc w:val="center"/>
              <w:rPr>
                <w:rFonts w:ascii="Poppins" w:cs="Poppins" w:eastAsia="Poppins" w:hAnsi="Poppins"/>
                <w:b w:val="1"/>
                <w:bCs w:val="1"/>
                <w:color w:val="ffffff"/>
                <w:sz w:val="20"/>
                <w:szCs w:val="20"/>
              </w:rPr>
            </w:pPr>
            <w:r w:rsidDel="00000000" w:rsidR="00000000" w:rsidRPr="00000000">
              <w:rPr>
                <w:rFonts w:ascii="Poppins" w:cs="Poppins" w:eastAsia="Poppins" w:hAnsi="Poppins"/>
                <w:b w:val="1"/>
                <w:bCs w:val="1"/>
                <w:color w:val="ffffff"/>
                <w:sz w:val="20"/>
                <w:szCs w:val="20"/>
                <w:rtl w:val="0"/>
              </w:rPr>
              <w:t xml:space="preserve">DATE</w:t>
            </w:r>
          </w:p>
        </w:tc>
        <w:tc>
          <w:tcPr>
            <w:shd w:fill="ff5a33" w:val="clear"/>
            <w:tcMar>
              <w:top w:w="100.0" w:type="dxa"/>
              <w:left w:w="100.0" w:type="dxa"/>
              <w:bottom w:w="100.0" w:type="dxa"/>
              <w:right w:w="100.0" w:type="dxa"/>
            </w:tcMar>
            <w:vAlign w:val="center"/>
          </w:tcPr>
          <w:p w:rsidR="00000000" w:rsidDel="00000000" w:rsidP="00000000" w:rsidRDefault="00000000" w:rsidRPr="00000000" w14:paraId="00000022">
            <w:pPr>
              <w:widowControl w:val="0"/>
              <w:spacing w:line="240" w:lineRule="auto"/>
              <w:jc w:val="center"/>
              <w:rPr>
                <w:rFonts w:ascii="Poppins" w:cs="Poppins" w:eastAsia="Poppins" w:hAnsi="Poppins"/>
                <w:b w:val="1"/>
                <w:bCs w:val="1"/>
                <w:color w:val="ffffff"/>
                <w:sz w:val="20"/>
                <w:szCs w:val="20"/>
              </w:rPr>
            </w:pPr>
            <w:r w:rsidDel="00000000" w:rsidR="00000000" w:rsidRPr="00000000">
              <w:rPr>
                <w:rFonts w:ascii="Poppins" w:cs="Poppins" w:eastAsia="Poppins" w:hAnsi="Poppins"/>
                <w:b w:val="1"/>
                <w:bCs w:val="1"/>
                <w:color w:val="ffffff"/>
                <w:sz w:val="20"/>
                <w:szCs w:val="20"/>
                <w:rtl w:val="0"/>
              </w:rPr>
              <w:t xml:space="preserve">CHANGES</w:t>
            </w:r>
          </w:p>
        </w:tc>
      </w:tr>
      <w:tr>
        <w:trPr>
          <w:cantSplit w:val="0"/>
          <w:trHeight w:val="324" w:hRule="atLeast"/>
          <w:tblHeader w:val="0"/>
        </w:trPr>
        <w:tc>
          <w:tcPr>
            <w:tcMar>
              <w:top w:w="100.0" w:type="dxa"/>
              <w:left w:w="100.0" w:type="dxa"/>
              <w:bottom w:w="100.0" w:type="dxa"/>
              <w:right w:w="100.0" w:type="dxa"/>
            </w:tcMar>
          </w:tcPr>
          <w:p w:rsidR="00000000" w:rsidDel="00000000" w:rsidP="00000000" w:rsidRDefault="00000000" w:rsidRPr="00000000" w14:paraId="00000023">
            <w:pPr>
              <w:spacing w:line="240" w:lineRule="auto"/>
              <w:rPr>
                <w:rFonts w:ascii="Poppins" w:cs="Poppins" w:eastAsia="Poppins" w:hAnsi="Poppins"/>
              </w:rPr>
            </w:pPr>
            <w:r w:rsidDel="00000000" w:rsidR="00000000" w:rsidRPr="00000000">
              <w:rPr>
                <w:rFonts w:ascii="Poppins" w:cs="Poppins" w:eastAsia="Poppins" w:hAnsi="Poppins"/>
                <w:rtl w:val="0"/>
              </w:rPr>
              <w:t xml:space="preserve">Assia JABRI</w:t>
            </w:r>
          </w:p>
        </w:tc>
        <w:tc>
          <w:tcPr>
            <w:tcMar>
              <w:top w:w="100.0" w:type="dxa"/>
              <w:left w:w="100.0" w:type="dxa"/>
              <w:bottom w:w="100.0" w:type="dxa"/>
              <w:right w:w="100.0" w:type="dxa"/>
            </w:tcMar>
          </w:tcPr>
          <w:p w:rsidR="00000000" w:rsidDel="00000000" w:rsidP="00000000" w:rsidRDefault="00000000" w:rsidRPr="00000000" w14:paraId="00000024">
            <w:pPr>
              <w:spacing w:line="240" w:lineRule="auto"/>
              <w:rPr>
                <w:rFonts w:ascii="Poppins" w:cs="Poppins" w:eastAsia="Poppins" w:hAnsi="Poppins"/>
              </w:rPr>
            </w:pPr>
            <w:r w:rsidDel="00000000" w:rsidR="00000000" w:rsidRPr="00000000">
              <w:rPr>
                <w:rFonts w:ascii="Poppins" w:cs="Poppins" w:eastAsia="Poppins" w:hAnsi="Poppins"/>
                <w:rtl w:val="0"/>
              </w:rPr>
              <w:t xml:space="preserve">V0.1</w:t>
            </w:r>
          </w:p>
        </w:tc>
        <w:tc>
          <w:tcPr>
            <w:shd w:fill="ffffff" w:val="clear"/>
          </w:tcPr>
          <w:p w:rsidR="00000000" w:rsidDel="00000000" w:rsidP="00000000" w:rsidRDefault="00000000" w:rsidRPr="00000000" w14:paraId="00000025">
            <w:pPr>
              <w:spacing w:line="240" w:lineRule="auto"/>
              <w:rPr>
                <w:rFonts w:ascii="Poppins" w:cs="Poppins" w:eastAsia="Poppins" w:hAnsi="Poppins"/>
              </w:rPr>
            </w:pPr>
            <w:r w:rsidDel="00000000" w:rsidR="00000000" w:rsidRPr="00000000">
              <w:rPr>
                <w:rFonts w:ascii="Poppins" w:cs="Poppins" w:eastAsia="Poppins" w:hAnsi="Poppins"/>
                <w:rtl w:val="0"/>
              </w:rPr>
              <w:t xml:space="preserve">2025/05/02</w:t>
            </w:r>
          </w:p>
        </w:tc>
        <w:tc>
          <w:tcPr>
            <w:shd w:fill="ffffff" w:val="clear"/>
            <w:tcMar>
              <w:top w:w="100.0" w:type="dxa"/>
              <w:left w:w="100.0" w:type="dxa"/>
              <w:bottom w:w="100.0" w:type="dxa"/>
              <w:right w:w="100.0" w:type="dxa"/>
            </w:tcMar>
          </w:tcPr>
          <w:p w:rsidR="00000000" w:rsidDel="00000000" w:rsidP="00000000" w:rsidRDefault="00000000" w:rsidRPr="00000000" w14:paraId="00000026">
            <w:pPr>
              <w:spacing w:line="240" w:lineRule="auto"/>
              <w:rPr>
                <w:rFonts w:ascii="Poppins" w:cs="Poppins" w:eastAsia="Poppins" w:hAnsi="Poppins"/>
              </w:rPr>
            </w:pPr>
            <w:r w:rsidDel="00000000" w:rsidR="00000000" w:rsidRPr="00000000">
              <w:rPr>
                <w:rFonts w:ascii="Poppins" w:cs="Poppins" w:eastAsia="Poppins" w:hAnsi="Poppins"/>
                <w:rtl w:val="0"/>
              </w:rPr>
              <w:t xml:space="preserve">Document creation</w:t>
            </w:r>
          </w:p>
        </w:tc>
      </w:tr>
      <w:tr>
        <w:trPr>
          <w:cantSplit w:val="0"/>
          <w:trHeight w:val="324" w:hRule="atLeast"/>
          <w:tblHeader w:val="0"/>
        </w:trPr>
        <w:tc>
          <w:tcPr>
            <w:tcMar>
              <w:top w:w="100.0" w:type="dxa"/>
              <w:left w:w="100.0" w:type="dxa"/>
              <w:bottom w:w="100.0" w:type="dxa"/>
              <w:right w:w="100.0" w:type="dxa"/>
            </w:tcMar>
          </w:tcPr>
          <w:p w:rsidR="00000000" w:rsidDel="00000000" w:rsidP="00000000" w:rsidRDefault="00000000" w:rsidRPr="00000000" w14:paraId="00000027">
            <w:pPr>
              <w:spacing w:line="240" w:lineRule="auto"/>
              <w:rPr>
                <w:rFonts w:ascii="Poppins" w:cs="Poppins" w:eastAsia="Poppins" w:hAnsi="Poppins"/>
              </w:rPr>
            </w:pPr>
            <w:r w:rsidDel="00000000" w:rsidR="00000000" w:rsidRPr="00000000">
              <w:rPr>
                <w:rFonts w:ascii="Poppins" w:cs="Poppins" w:eastAsia="Poppins" w:hAnsi="Poppins"/>
                <w:rtl w:val="0"/>
              </w:rPr>
              <w:t xml:space="preserve">Nathalie ROUX</w:t>
            </w:r>
          </w:p>
        </w:tc>
        <w:tc>
          <w:tcPr>
            <w:tcMar>
              <w:top w:w="100.0" w:type="dxa"/>
              <w:left w:w="100.0" w:type="dxa"/>
              <w:bottom w:w="100.0" w:type="dxa"/>
              <w:right w:w="100.0" w:type="dxa"/>
            </w:tcMar>
          </w:tcPr>
          <w:p w:rsidR="00000000" w:rsidDel="00000000" w:rsidP="00000000" w:rsidRDefault="00000000" w:rsidRPr="00000000" w14:paraId="00000028">
            <w:pPr>
              <w:spacing w:line="240" w:lineRule="auto"/>
              <w:rPr>
                <w:rFonts w:ascii="Poppins" w:cs="Poppins" w:eastAsia="Poppins" w:hAnsi="Poppins"/>
              </w:rPr>
            </w:pPr>
            <w:r w:rsidDel="00000000" w:rsidR="00000000" w:rsidRPr="00000000">
              <w:rPr>
                <w:rFonts w:ascii="Poppins" w:cs="Poppins" w:eastAsia="Poppins" w:hAnsi="Poppins"/>
                <w:rtl w:val="0"/>
              </w:rPr>
              <w:t xml:space="preserve">V0.1</w:t>
            </w:r>
          </w:p>
        </w:tc>
        <w:tc>
          <w:tcPr>
            <w:shd w:fill="ffffff" w:val="clear"/>
          </w:tcPr>
          <w:p w:rsidR="00000000" w:rsidDel="00000000" w:rsidP="00000000" w:rsidRDefault="00000000" w:rsidRPr="00000000" w14:paraId="00000029">
            <w:pPr>
              <w:spacing w:line="240" w:lineRule="auto"/>
              <w:rPr>
                <w:rFonts w:ascii="Poppins" w:cs="Poppins" w:eastAsia="Poppins" w:hAnsi="Poppins"/>
              </w:rPr>
            </w:pPr>
            <w:r w:rsidDel="00000000" w:rsidR="00000000" w:rsidRPr="00000000">
              <w:rPr>
                <w:rFonts w:ascii="Poppins" w:cs="Poppins" w:eastAsia="Poppins" w:hAnsi="Poppins"/>
                <w:rtl w:val="0"/>
              </w:rPr>
              <w:t xml:space="preserve">2026/04/15</w:t>
            </w:r>
          </w:p>
        </w:tc>
        <w:tc>
          <w:tcPr>
            <w:shd w:fill="ffffff" w:val="clear"/>
            <w:tcMar>
              <w:top w:w="100.0" w:type="dxa"/>
              <w:left w:w="100.0" w:type="dxa"/>
              <w:bottom w:w="100.0" w:type="dxa"/>
              <w:right w:w="100.0" w:type="dxa"/>
            </w:tcMar>
          </w:tcPr>
          <w:p w:rsidR="00000000" w:rsidDel="00000000" w:rsidP="00000000" w:rsidRDefault="00000000" w:rsidRPr="00000000" w14:paraId="0000002A">
            <w:pPr>
              <w:spacing w:line="240" w:lineRule="auto"/>
              <w:rPr>
                <w:rFonts w:ascii="Poppins" w:cs="Poppins" w:eastAsia="Poppins" w:hAnsi="Poppins"/>
              </w:rPr>
            </w:pPr>
            <w:r w:rsidDel="00000000" w:rsidR="00000000" w:rsidRPr="00000000">
              <w:rPr>
                <w:rFonts w:ascii="Poppins" w:cs="Poppins" w:eastAsia="Poppins" w:hAnsi="Poppins"/>
                <w:rtl w:val="0"/>
              </w:rPr>
              <w:t xml:space="preserve">Update content</w:t>
            </w:r>
          </w:p>
        </w:tc>
      </w:tr>
      <w:tr>
        <w:trPr>
          <w:cantSplit w:val="0"/>
          <w:trHeight w:val="324" w:hRule="atLeast"/>
          <w:tblHeader w:val="0"/>
        </w:trPr>
        <w:tc>
          <w:tcPr>
            <w:tcMar>
              <w:top w:w="100.0" w:type="dxa"/>
              <w:left w:w="100.0" w:type="dxa"/>
              <w:bottom w:w="100.0" w:type="dxa"/>
              <w:right w:w="100.0" w:type="dxa"/>
            </w:tcMar>
          </w:tcPr>
          <w:p w:rsidR="00000000" w:rsidDel="00000000" w:rsidP="00000000" w:rsidRDefault="00000000" w:rsidRPr="00000000" w14:paraId="0000002B">
            <w:pPr>
              <w:spacing w:line="240" w:lineRule="auto"/>
              <w:rPr>
                <w:rFonts w:ascii="Poppins" w:cs="Poppins" w:eastAsia="Poppins" w:hAnsi="Poppins"/>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02C">
            <w:pPr>
              <w:spacing w:line="240" w:lineRule="auto"/>
              <w:rPr>
                <w:rFonts w:ascii="Poppins" w:cs="Poppins" w:eastAsia="Poppins" w:hAnsi="Poppins"/>
              </w:rPr>
            </w:pPr>
            <w:r w:rsidDel="00000000" w:rsidR="00000000" w:rsidRPr="00000000">
              <w:rPr>
                <w:rtl w:val="0"/>
              </w:rPr>
            </w:r>
          </w:p>
        </w:tc>
        <w:tc>
          <w:tcPr>
            <w:shd w:fill="ffffff" w:val="clear"/>
          </w:tcPr>
          <w:p w:rsidR="00000000" w:rsidDel="00000000" w:rsidP="00000000" w:rsidRDefault="00000000" w:rsidRPr="00000000" w14:paraId="0000002D">
            <w:pPr>
              <w:spacing w:line="240" w:lineRule="auto"/>
              <w:rPr>
                <w:rFonts w:ascii="Poppins" w:cs="Poppins" w:eastAsia="Poppins" w:hAnsi="Poppins"/>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02E">
            <w:pPr>
              <w:spacing w:line="240" w:lineRule="auto"/>
              <w:rPr>
                <w:rFonts w:ascii="Poppins" w:cs="Poppins" w:eastAsia="Poppins" w:hAnsi="Poppins"/>
              </w:rPr>
            </w:pPr>
            <w:r w:rsidDel="00000000" w:rsidR="00000000" w:rsidRPr="00000000">
              <w:rPr>
                <w:rtl w:val="0"/>
              </w:rPr>
            </w:r>
          </w:p>
        </w:tc>
      </w:tr>
    </w:tbl>
    <w:p w:rsidR="00000000" w:rsidDel="00000000" w:rsidP="00000000" w:rsidRDefault="00000000" w:rsidRPr="00000000" w14:paraId="0000002F">
      <w:pPr>
        <w:widowControl w:val="0"/>
        <w:spacing w:after="200" w:before="120" w:line="360" w:lineRule="auto"/>
        <w:rPr>
          <w:rFonts w:ascii="Poppins" w:cs="Poppins" w:eastAsia="Poppins" w:hAnsi="Poppins"/>
          <w:sz w:val="20"/>
          <w:szCs w:val="20"/>
          <w:u w:val="single"/>
        </w:rPr>
      </w:pPr>
      <w:r w:rsidDel="00000000" w:rsidR="00000000" w:rsidRPr="00000000">
        <w:rPr>
          <w:rtl w:val="0"/>
        </w:rPr>
      </w:r>
    </w:p>
    <w:p w:rsidR="00000000" w:rsidDel="00000000" w:rsidP="00000000" w:rsidRDefault="00000000" w:rsidRPr="00000000" w14:paraId="00000030">
      <w:pPr>
        <w:widowControl w:val="0"/>
        <w:spacing w:after="200" w:line="360" w:lineRule="auto"/>
        <w:rPr>
          <w:rFonts w:ascii="Poppins" w:cs="Poppins" w:eastAsia="Poppins" w:hAnsi="Poppins"/>
          <w:sz w:val="20"/>
          <w:szCs w:val="20"/>
          <w:u w:val="single"/>
        </w:rPr>
      </w:pPr>
      <w:r w:rsidDel="00000000" w:rsidR="00000000" w:rsidRPr="00000000">
        <w:rPr>
          <w:rFonts w:ascii="Poppins" w:cs="Poppins" w:eastAsia="Poppins" w:hAnsi="Poppins"/>
          <w:sz w:val="20"/>
          <w:szCs w:val="20"/>
          <w:u w:val="single"/>
          <w:rtl w:val="0"/>
        </w:rPr>
        <w:t xml:space="preserve">APPROVAL</w:t>
      </w:r>
    </w:p>
    <w:tbl>
      <w:tblPr>
        <w:tblStyle w:val="Table3"/>
        <w:tblW w:w="9501.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545"/>
        <w:gridCol w:w="3545"/>
        <w:gridCol w:w="2411"/>
        <w:tblGridChange w:id="0">
          <w:tblGrid>
            <w:gridCol w:w="3545"/>
            <w:gridCol w:w="3545"/>
            <w:gridCol w:w="2411"/>
          </w:tblGrid>
        </w:tblGridChange>
      </w:tblGrid>
      <w:tr>
        <w:trPr>
          <w:cantSplit w:val="0"/>
          <w:tblHeader w:val="0"/>
        </w:trPr>
        <w:tc>
          <w:tcPr>
            <w:shd w:fill="ff5a33" w:val="clear"/>
            <w:tcMar>
              <w:top w:w="100.0" w:type="dxa"/>
              <w:left w:w="100.0" w:type="dxa"/>
              <w:bottom w:w="100.0" w:type="dxa"/>
              <w:right w:w="100.0" w:type="dxa"/>
            </w:tcMar>
          </w:tcPr>
          <w:p w:rsidR="00000000" w:rsidDel="00000000" w:rsidP="00000000" w:rsidRDefault="00000000" w:rsidRPr="00000000" w14:paraId="00000031">
            <w:pPr>
              <w:widowControl w:val="0"/>
              <w:spacing w:line="240" w:lineRule="auto"/>
              <w:jc w:val="center"/>
              <w:rPr>
                <w:rFonts w:ascii="Poppins" w:cs="Poppins" w:eastAsia="Poppins" w:hAnsi="Poppins"/>
                <w:b w:val="1"/>
                <w:bCs w:val="1"/>
                <w:color w:val="ffffff"/>
                <w:sz w:val="20"/>
                <w:szCs w:val="20"/>
              </w:rPr>
            </w:pPr>
            <w:r w:rsidDel="00000000" w:rsidR="00000000" w:rsidRPr="00000000">
              <w:rPr>
                <w:rFonts w:ascii="Poppins" w:cs="Poppins" w:eastAsia="Poppins" w:hAnsi="Poppins"/>
                <w:b w:val="1"/>
                <w:bCs w:val="1"/>
                <w:color w:val="ffffff"/>
                <w:sz w:val="20"/>
                <w:szCs w:val="20"/>
                <w:rtl w:val="0"/>
              </w:rPr>
              <w:t xml:space="preserve">ROLE</w:t>
            </w:r>
          </w:p>
        </w:tc>
        <w:tc>
          <w:tcPr>
            <w:shd w:fill="ff5a33" w:val="clear"/>
            <w:tcMar>
              <w:top w:w="100.0" w:type="dxa"/>
              <w:left w:w="100.0" w:type="dxa"/>
              <w:bottom w:w="100.0" w:type="dxa"/>
              <w:right w:w="100.0" w:type="dxa"/>
            </w:tcMar>
          </w:tcPr>
          <w:p w:rsidR="00000000" w:rsidDel="00000000" w:rsidP="00000000" w:rsidRDefault="00000000" w:rsidRPr="00000000" w14:paraId="00000032">
            <w:pPr>
              <w:widowControl w:val="0"/>
              <w:spacing w:line="240" w:lineRule="auto"/>
              <w:jc w:val="center"/>
              <w:rPr>
                <w:rFonts w:ascii="Poppins" w:cs="Poppins" w:eastAsia="Poppins" w:hAnsi="Poppins"/>
                <w:b w:val="1"/>
                <w:bCs w:val="1"/>
                <w:color w:val="ffffff"/>
                <w:sz w:val="20"/>
                <w:szCs w:val="20"/>
              </w:rPr>
            </w:pPr>
            <w:r w:rsidDel="00000000" w:rsidR="00000000" w:rsidRPr="00000000">
              <w:rPr>
                <w:rFonts w:ascii="Poppins" w:cs="Poppins" w:eastAsia="Poppins" w:hAnsi="Poppins"/>
                <w:b w:val="1"/>
                <w:bCs w:val="1"/>
                <w:color w:val="ffffff"/>
                <w:sz w:val="20"/>
                <w:szCs w:val="20"/>
                <w:rtl w:val="0"/>
              </w:rPr>
              <w:t xml:space="preserve">NAME</w:t>
            </w:r>
          </w:p>
        </w:tc>
        <w:tc>
          <w:tcPr>
            <w:shd w:fill="ff5a33" w:val="clear"/>
            <w:tcMar>
              <w:top w:w="100.0" w:type="dxa"/>
              <w:left w:w="100.0" w:type="dxa"/>
              <w:bottom w:w="100.0" w:type="dxa"/>
              <w:right w:w="100.0" w:type="dxa"/>
            </w:tcMar>
          </w:tcPr>
          <w:p w:rsidR="00000000" w:rsidDel="00000000" w:rsidP="00000000" w:rsidRDefault="00000000" w:rsidRPr="00000000" w14:paraId="00000033">
            <w:pPr>
              <w:widowControl w:val="0"/>
              <w:spacing w:line="240" w:lineRule="auto"/>
              <w:jc w:val="center"/>
              <w:rPr>
                <w:rFonts w:ascii="Poppins" w:cs="Poppins" w:eastAsia="Poppins" w:hAnsi="Poppins"/>
                <w:b w:val="1"/>
                <w:bCs w:val="1"/>
                <w:color w:val="ffffff"/>
                <w:sz w:val="20"/>
                <w:szCs w:val="20"/>
              </w:rPr>
            </w:pPr>
            <w:r w:rsidDel="00000000" w:rsidR="00000000" w:rsidRPr="00000000">
              <w:rPr>
                <w:rFonts w:ascii="Poppins" w:cs="Poppins" w:eastAsia="Poppins" w:hAnsi="Poppins"/>
                <w:b w:val="1"/>
                <w:bCs w:val="1"/>
                <w:color w:val="ffffff"/>
                <w:sz w:val="20"/>
                <w:szCs w:val="20"/>
                <w:rtl w:val="0"/>
              </w:rPr>
              <w:t xml:space="preserve">DATE</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34">
            <w:pPr>
              <w:widowControl w:val="0"/>
              <w:spacing w:line="240" w:lineRule="auto"/>
              <w:ind w:left="2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Foundation Office Lead</w:t>
            </w:r>
          </w:p>
        </w:tc>
        <w:tc>
          <w:tcPr>
            <w:tcMar>
              <w:top w:w="100.0" w:type="dxa"/>
              <w:left w:w="100.0" w:type="dxa"/>
              <w:bottom w:w="100.0" w:type="dxa"/>
              <w:right w:w="100.0" w:type="dxa"/>
            </w:tcMar>
          </w:tcPr>
          <w:p w:rsidR="00000000" w:rsidDel="00000000" w:rsidP="00000000" w:rsidRDefault="00000000" w:rsidRPr="00000000" w14:paraId="00000035">
            <w:pPr>
              <w:widowControl w:val="0"/>
              <w:spacing w:line="240" w:lineRule="auto"/>
              <w:ind w:left="260" w:firstLine="0"/>
              <w:rPr>
                <w:rFonts w:ascii="Poppins" w:cs="Poppins" w:eastAsia="Poppins" w:hAnsi="Poppins"/>
                <w:sz w:val="20"/>
                <w:szCs w:val="20"/>
              </w:rPr>
            </w:pPr>
            <w:hyperlink r:id="rId9">
              <w:r w:rsidDel="00000000" w:rsidR="00000000" w:rsidRPr="00000000">
                <w:rPr>
                  <w:rFonts w:ascii="Poppins" w:cs="Poppins" w:eastAsia="Poppins" w:hAnsi="Poppins"/>
                  <w:color w:val="0000ee"/>
                  <w:sz w:val="20"/>
                  <w:szCs w:val="20"/>
                  <w:u w:val="single"/>
                  <w:rtl w:val="0"/>
                </w:rPr>
                <w:t xml:space="preserve">Li-Kang KUANG</w:t>
              </w:r>
            </w:hyperlink>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036">
            <w:pPr>
              <w:widowControl w:val="0"/>
              <w:spacing w:line="240" w:lineRule="auto"/>
              <w:ind w:left="2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2025/07/07</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037">
            <w:pPr>
              <w:widowControl w:val="0"/>
              <w:spacing w:line="240" w:lineRule="auto"/>
              <w:ind w:left="2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Process Center Lead</w:t>
            </w:r>
          </w:p>
        </w:tc>
        <w:tc>
          <w:tcPr>
            <w:tcMar>
              <w:top w:w="100.0" w:type="dxa"/>
              <w:left w:w="100.0" w:type="dxa"/>
              <w:bottom w:w="100.0" w:type="dxa"/>
              <w:right w:w="100.0" w:type="dxa"/>
            </w:tcMar>
          </w:tcPr>
          <w:p w:rsidR="00000000" w:rsidDel="00000000" w:rsidP="00000000" w:rsidRDefault="00000000" w:rsidRPr="00000000" w14:paraId="00000038">
            <w:pPr>
              <w:spacing w:line="24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Nicolas Francois</w:t>
            </w:r>
          </w:p>
        </w:tc>
        <w:tc>
          <w:tcPr>
            <w:tcMar>
              <w:top w:w="100.0" w:type="dxa"/>
              <w:left w:w="100.0" w:type="dxa"/>
              <w:bottom w:w="100.0" w:type="dxa"/>
              <w:right w:w="100.0" w:type="dxa"/>
            </w:tcMar>
          </w:tcPr>
          <w:p w:rsidR="00000000" w:rsidDel="00000000" w:rsidP="00000000" w:rsidRDefault="00000000" w:rsidRPr="00000000" w14:paraId="00000039">
            <w:pPr>
              <w:widowControl w:val="0"/>
              <w:spacing w:line="240" w:lineRule="auto"/>
              <w:ind w:left="260" w:firstLine="0"/>
              <w:rPr>
                <w:rFonts w:ascii="Poppins" w:cs="Poppins" w:eastAsia="Poppins" w:hAnsi="Poppins"/>
                <w:sz w:val="20"/>
                <w:szCs w:val="20"/>
              </w:rPr>
            </w:pPr>
            <w:r w:rsidDel="00000000" w:rsidR="00000000" w:rsidRPr="00000000">
              <w:rPr>
                <w:rtl w:val="0"/>
              </w:rPr>
            </w:r>
          </w:p>
        </w:tc>
      </w:tr>
    </w:tbl>
    <w:p w:rsidR="00000000" w:rsidDel="00000000" w:rsidP="00000000" w:rsidRDefault="00000000" w:rsidRPr="00000000" w14:paraId="0000003A">
      <w:pPr>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3B">
      <w:pPr>
        <w:spacing w:after="200" w:line="360" w:lineRule="auto"/>
        <w:rPr/>
      </w:pPr>
      <w:r w:rsidDel="00000000" w:rsidR="00000000" w:rsidRPr="00000000">
        <w:br w:type="page"/>
      </w:r>
      <w:r w:rsidDel="00000000" w:rsidR="00000000" w:rsidRPr="00000000">
        <w:rPr>
          <w:rtl w:val="0"/>
        </w:rPr>
      </w:r>
    </w:p>
    <w:p w:rsidR="00000000" w:rsidDel="00000000" w:rsidP="00000000" w:rsidRDefault="00000000" w:rsidRPr="00000000" w14:paraId="0000003C">
      <w:pPr>
        <w:keepNext w:val="1"/>
        <w:keepLines w:val="1"/>
        <w:pBdr>
          <w:top w:space="0" w:sz="0" w:val="nil"/>
          <w:left w:space="0" w:sz="0" w:val="nil"/>
          <w:bottom w:space="0" w:sz="0" w:val="nil"/>
          <w:right w:space="0" w:sz="0" w:val="nil"/>
          <w:between w:space="0" w:sz="0" w:val="nil"/>
        </w:pBdr>
        <w:spacing w:after="200" w:before="240" w:line="360" w:lineRule="auto"/>
        <w:rPr>
          <w:rFonts w:ascii="Poppins" w:cs="Poppins" w:eastAsia="Poppins" w:hAnsi="Poppins"/>
          <w:b w:val="1"/>
          <w:bCs w:val="1"/>
          <w:color w:val="ff5a33"/>
          <w:sz w:val="32"/>
          <w:szCs w:val="32"/>
        </w:rPr>
      </w:pPr>
      <w:r w:rsidDel="00000000" w:rsidR="00000000" w:rsidRPr="00000000">
        <w:rPr>
          <w:rFonts w:ascii="Poppins" w:cs="Poppins" w:eastAsia="Poppins" w:hAnsi="Poppins"/>
          <w:b w:val="1"/>
          <w:bCs w:val="1"/>
          <w:color w:val="ff5a33"/>
          <w:sz w:val="32"/>
          <w:szCs w:val="32"/>
          <w:rtl w:val="0"/>
        </w:rPr>
        <w:t xml:space="preserve">Table of Contents</w:t>
      </w:r>
    </w:p>
    <w:sdt>
      <w:sdtPr>
        <w:id w:val="-196317325"/>
        <w:docPartObj>
          <w:docPartGallery w:val="Table of Contents"/>
          <w:docPartUnique w:val="1"/>
        </w:docPartObj>
      </w:sdtPr>
      <w:sdtContent>
        <w:p w:rsidR="00000000" w:rsidDel="00000000" w:rsidP="00000000" w:rsidRDefault="00000000" w:rsidRPr="00000000" w14:paraId="0000003D">
          <w:pPr>
            <w:widowControl w:val="0"/>
            <w:tabs>
              <w:tab w:val="right" w:leader="none" w:pos="12000"/>
            </w:tabs>
            <w:spacing w:before="60" w:lineRule="auto"/>
            <w:rPr>
              <w:b w:val="1"/>
              <w:bCs w:val="1"/>
              <w:color w:val="000000"/>
            </w:rPr>
          </w:pPr>
          <w:r w:rsidDel="00000000" w:rsidR="00000000" w:rsidRPr="00000000">
            <w:fldChar w:fldCharType="begin"/>
            <w:instrText xml:space="preserve"> TOC \h \u \z \t "Heading 1,1,Heading 2,2,Heading 3,3,"</w:instrText>
            <w:fldChar w:fldCharType="separate"/>
          </w:r>
          <w:hyperlink w:anchor="_heading=h.9vvxdd5gwtlh">
            <w:r w:rsidDel="00000000" w:rsidR="00000000" w:rsidRPr="00000000">
              <w:rPr>
                <w:rFonts w:ascii="Poppins" w:cs="Poppins" w:eastAsia="Poppins" w:hAnsi="Poppins"/>
                <w:b w:val="1"/>
                <w:bCs w:val="1"/>
                <w:color w:val="000000"/>
                <w:sz w:val="18"/>
                <w:szCs w:val="18"/>
                <w:rtl w:val="0"/>
              </w:rPr>
              <w:t xml:space="preserve">1. Introduction</w:t>
              <w:tab/>
              <w:t xml:space="preserve">4</w:t>
            </w:r>
          </w:hyperlink>
          <w:r w:rsidDel="00000000" w:rsidR="00000000" w:rsidRPr="00000000">
            <w:rPr>
              <w:rtl w:val="0"/>
            </w:rPr>
          </w:r>
        </w:p>
        <w:p w:rsidR="00000000" w:rsidDel="00000000" w:rsidP="00000000" w:rsidRDefault="00000000" w:rsidRPr="00000000" w14:paraId="0000003E">
          <w:pPr>
            <w:widowControl w:val="0"/>
            <w:tabs>
              <w:tab w:val="right" w:leader="none" w:pos="12000"/>
            </w:tabs>
            <w:spacing w:before="60" w:lineRule="auto"/>
            <w:ind w:left="360" w:firstLine="0"/>
            <w:rPr>
              <w:color w:val="000000"/>
            </w:rPr>
          </w:pPr>
          <w:hyperlink w:anchor="_heading=h.g4dupiy9z7kp">
            <w:r w:rsidDel="00000000" w:rsidR="00000000" w:rsidRPr="00000000">
              <w:rPr>
                <w:rFonts w:ascii="Poppins" w:cs="Poppins" w:eastAsia="Poppins" w:hAnsi="Poppins"/>
                <w:color w:val="000000"/>
                <w:sz w:val="18"/>
                <w:szCs w:val="18"/>
                <w:rtl w:val="0"/>
              </w:rPr>
              <w:t xml:space="preserve">1.1. Main definition</w:t>
              <w:tab/>
              <w:t xml:space="preserve">4</w:t>
            </w:r>
          </w:hyperlink>
          <w:r w:rsidDel="00000000" w:rsidR="00000000" w:rsidRPr="00000000">
            <w:rPr>
              <w:rtl w:val="0"/>
            </w:rPr>
          </w:r>
        </w:p>
        <w:p w:rsidR="00000000" w:rsidDel="00000000" w:rsidP="00000000" w:rsidRDefault="00000000" w:rsidRPr="00000000" w14:paraId="0000003F">
          <w:pPr>
            <w:widowControl w:val="0"/>
            <w:tabs>
              <w:tab w:val="right" w:leader="none" w:pos="12000"/>
            </w:tabs>
            <w:spacing w:before="60" w:lineRule="auto"/>
            <w:ind w:left="360" w:firstLine="0"/>
            <w:rPr>
              <w:color w:val="000000"/>
            </w:rPr>
          </w:pPr>
          <w:hyperlink w:anchor="_heading=h.ti1fh4qfj0go">
            <w:r w:rsidDel="00000000" w:rsidR="00000000" w:rsidRPr="00000000">
              <w:rPr>
                <w:rFonts w:ascii="Poppins" w:cs="Poppins" w:eastAsia="Poppins" w:hAnsi="Poppins"/>
                <w:color w:val="000000"/>
                <w:sz w:val="18"/>
                <w:szCs w:val="18"/>
                <w:rtl w:val="0"/>
              </w:rPr>
              <w:t xml:space="preserve">1.2. Objectives, challenges &amp; benefits</w:t>
              <w:tab/>
              <w:t xml:space="preserve">4</w:t>
            </w:r>
          </w:hyperlink>
          <w:r w:rsidDel="00000000" w:rsidR="00000000" w:rsidRPr="00000000">
            <w:rPr>
              <w:rtl w:val="0"/>
            </w:rPr>
          </w:r>
        </w:p>
        <w:p w:rsidR="00000000" w:rsidDel="00000000" w:rsidP="00000000" w:rsidRDefault="00000000" w:rsidRPr="00000000" w14:paraId="00000040">
          <w:pPr>
            <w:widowControl w:val="0"/>
            <w:tabs>
              <w:tab w:val="right" w:leader="none" w:pos="12000"/>
            </w:tabs>
            <w:spacing w:before="60" w:lineRule="auto"/>
            <w:ind w:left="360" w:firstLine="0"/>
            <w:rPr>
              <w:color w:val="000000"/>
            </w:rPr>
          </w:pPr>
          <w:hyperlink w:anchor="_heading=h.77l2luyxyhn3">
            <w:r w:rsidDel="00000000" w:rsidR="00000000" w:rsidRPr="00000000">
              <w:rPr>
                <w:rFonts w:ascii="Poppins" w:cs="Poppins" w:eastAsia="Poppins" w:hAnsi="Poppins"/>
                <w:color w:val="000000"/>
                <w:sz w:val="18"/>
                <w:szCs w:val="18"/>
                <w:rtl w:val="0"/>
              </w:rPr>
              <w:t xml:space="preserve">1.3. Actors</w:t>
              <w:tab/>
              <w:t xml:space="preserve">5</w:t>
            </w:r>
          </w:hyperlink>
          <w:r w:rsidDel="00000000" w:rsidR="00000000" w:rsidRPr="00000000">
            <w:rPr>
              <w:rtl w:val="0"/>
            </w:rPr>
          </w:r>
        </w:p>
        <w:p w:rsidR="00000000" w:rsidDel="00000000" w:rsidP="00000000" w:rsidRDefault="00000000" w:rsidRPr="00000000" w14:paraId="00000041">
          <w:pPr>
            <w:widowControl w:val="0"/>
            <w:tabs>
              <w:tab w:val="right" w:leader="none" w:pos="12000"/>
            </w:tabs>
            <w:spacing w:before="60" w:lineRule="auto"/>
            <w:rPr>
              <w:b w:val="1"/>
              <w:bCs w:val="1"/>
              <w:color w:val="000000"/>
            </w:rPr>
          </w:pPr>
          <w:hyperlink w:anchor="_heading=h.ppgye59vtb4u">
            <w:r w:rsidDel="00000000" w:rsidR="00000000" w:rsidRPr="00000000">
              <w:rPr>
                <w:rFonts w:ascii="Poppins" w:cs="Poppins" w:eastAsia="Poppins" w:hAnsi="Poppins"/>
                <w:b w:val="1"/>
                <w:bCs w:val="1"/>
                <w:color w:val="000000"/>
                <w:sz w:val="18"/>
                <w:szCs w:val="18"/>
                <w:rtl w:val="0"/>
              </w:rPr>
              <w:t xml:space="preserve">2. Process description</w:t>
              <w:tab/>
              <w:t xml:space="preserve">8</w:t>
            </w:r>
          </w:hyperlink>
          <w:r w:rsidDel="00000000" w:rsidR="00000000" w:rsidRPr="00000000">
            <w:rPr>
              <w:rtl w:val="0"/>
            </w:rPr>
          </w:r>
        </w:p>
        <w:p w:rsidR="00000000" w:rsidDel="00000000" w:rsidP="00000000" w:rsidRDefault="00000000" w:rsidRPr="00000000" w14:paraId="00000042">
          <w:pPr>
            <w:widowControl w:val="0"/>
            <w:tabs>
              <w:tab w:val="right" w:leader="none" w:pos="12000"/>
            </w:tabs>
            <w:spacing w:before="60" w:lineRule="auto"/>
            <w:ind w:left="360" w:firstLine="0"/>
            <w:rPr>
              <w:color w:val="000000"/>
            </w:rPr>
          </w:pPr>
          <w:hyperlink w:anchor="_heading=h.kmyc8zs564st">
            <w:r w:rsidDel="00000000" w:rsidR="00000000" w:rsidRPr="00000000">
              <w:rPr>
                <w:rFonts w:ascii="Poppins" w:cs="Poppins" w:eastAsia="Poppins" w:hAnsi="Poppins"/>
                <w:color w:val="000000"/>
                <w:sz w:val="18"/>
                <w:szCs w:val="18"/>
                <w:rtl w:val="0"/>
              </w:rPr>
              <w:t xml:space="preserve">2.1. Process triggers, inputs, outputs</w:t>
              <w:tab/>
              <w:t xml:space="preserve">8</w:t>
            </w:r>
          </w:hyperlink>
          <w:r w:rsidDel="00000000" w:rsidR="00000000" w:rsidRPr="00000000">
            <w:rPr>
              <w:rtl w:val="0"/>
            </w:rPr>
          </w:r>
        </w:p>
        <w:p w:rsidR="00000000" w:rsidDel="00000000" w:rsidP="00000000" w:rsidRDefault="00000000" w:rsidRPr="00000000" w14:paraId="00000043">
          <w:pPr>
            <w:widowControl w:val="0"/>
            <w:tabs>
              <w:tab w:val="right" w:leader="none" w:pos="12000"/>
            </w:tabs>
            <w:spacing w:before="60" w:lineRule="auto"/>
            <w:ind w:left="360" w:firstLine="0"/>
            <w:rPr>
              <w:color w:val="000000"/>
            </w:rPr>
          </w:pPr>
          <w:hyperlink w:anchor="_heading=h.19vmys4r8vsw">
            <w:r w:rsidDel="00000000" w:rsidR="00000000" w:rsidRPr="00000000">
              <w:rPr>
                <w:rFonts w:ascii="Poppins" w:cs="Poppins" w:eastAsia="Poppins" w:hAnsi="Poppins"/>
                <w:color w:val="000000"/>
                <w:sz w:val="18"/>
                <w:szCs w:val="18"/>
                <w:rtl w:val="0"/>
              </w:rPr>
              <w:t xml:space="preserve">2.2. Process activities</w:t>
              <w:tab/>
              <w:t xml:space="preserve">9</w:t>
            </w:r>
          </w:hyperlink>
          <w:r w:rsidDel="00000000" w:rsidR="00000000" w:rsidRPr="00000000">
            <w:rPr>
              <w:rtl w:val="0"/>
            </w:rPr>
          </w:r>
        </w:p>
        <w:p w:rsidR="00000000" w:rsidDel="00000000" w:rsidP="00000000" w:rsidRDefault="00000000" w:rsidRPr="00000000" w14:paraId="00000044">
          <w:pPr>
            <w:widowControl w:val="0"/>
            <w:tabs>
              <w:tab w:val="right" w:leader="none" w:pos="12000"/>
            </w:tabs>
            <w:spacing w:before="60" w:lineRule="auto"/>
            <w:ind w:left="360" w:firstLine="0"/>
            <w:rPr>
              <w:color w:val="000000"/>
            </w:rPr>
          </w:pPr>
          <w:hyperlink w:anchor="_heading=h.yny12g1clgoy">
            <w:r w:rsidDel="00000000" w:rsidR="00000000" w:rsidRPr="00000000">
              <w:rPr>
                <w:rFonts w:ascii="Poppins" w:cs="Poppins" w:eastAsia="Poppins" w:hAnsi="Poppins"/>
                <w:color w:val="000000"/>
                <w:sz w:val="18"/>
                <w:szCs w:val="18"/>
                <w:rtl w:val="0"/>
              </w:rPr>
              <w:t xml:space="preserve">2.3. Link with other ITSM processes</w:t>
              <w:tab/>
              <w:t xml:space="preserve">12</w:t>
            </w:r>
          </w:hyperlink>
          <w:r w:rsidDel="00000000" w:rsidR="00000000" w:rsidRPr="00000000">
            <w:rPr>
              <w:rtl w:val="0"/>
            </w:rPr>
          </w:r>
        </w:p>
        <w:p w:rsidR="00000000" w:rsidDel="00000000" w:rsidP="00000000" w:rsidRDefault="00000000" w:rsidRPr="00000000" w14:paraId="00000045">
          <w:pPr>
            <w:widowControl w:val="0"/>
            <w:tabs>
              <w:tab w:val="right" w:leader="none" w:pos="12000"/>
            </w:tabs>
            <w:spacing w:before="60" w:lineRule="auto"/>
            <w:rPr>
              <w:b w:val="1"/>
              <w:bCs w:val="1"/>
              <w:color w:val="000000"/>
            </w:rPr>
          </w:pPr>
          <w:hyperlink w:anchor="_heading=h.wrj9s2xic5vf">
            <w:r w:rsidDel="00000000" w:rsidR="00000000" w:rsidRPr="00000000">
              <w:rPr>
                <w:rFonts w:ascii="Poppins" w:cs="Poppins" w:eastAsia="Poppins" w:hAnsi="Poppins"/>
                <w:b w:val="1"/>
                <w:bCs w:val="1"/>
                <w:color w:val="000000"/>
                <w:sz w:val="18"/>
                <w:szCs w:val="18"/>
                <w:rtl w:val="0"/>
              </w:rPr>
              <w:t xml:space="preserve">3. Process Workflow</w:t>
              <w:tab/>
              <w:t xml:space="preserve">15</w:t>
            </w:r>
          </w:hyperlink>
          <w:r w:rsidDel="00000000" w:rsidR="00000000" w:rsidRPr="00000000">
            <w:rPr>
              <w:rtl w:val="0"/>
            </w:rPr>
          </w:r>
        </w:p>
        <w:p w:rsidR="00000000" w:rsidDel="00000000" w:rsidP="00000000" w:rsidRDefault="00000000" w:rsidRPr="00000000" w14:paraId="00000046">
          <w:pPr>
            <w:widowControl w:val="0"/>
            <w:tabs>
              <w:tab w:val="right" w:leader="none" w:pos="12000"/>
            </w:tabs>
            <w:spacing w:before="60" w:lineRule="auto"/>
            <w:ind w:left="360" w:firstLine="0"/>
            <w:rPr>
              <w:color w:val="000000"/>
            </w:rPr>
          </w:pPr>
          <w:hyperlink w:anchor="_heading=h.19vmys4r8vsw">
            <w:r w:rsidDel="00000000" w:rsidR="00000000" w:rsidRPr="00000000">
              <w:rPr>
                <w:rFonts w:ascii="Poppins" w:cs="Poppins" w:eastAsia="Poppins" w:hAnsi="Poppins"/>
                <w:color w:val="000000"/>
                <w:sz w:val="18"/>
                <w:szCs w:val="18"/>
                <w:rtl w:val="0"/>
              </w:rPr>
              <w:t xml:space="preserve">3.1. Detailed Normal Change Management workflow</w:t>
              <w:tab/>
              <w:t xml:space="preserve">15</w:t>
            </w:r>
          </w:hyperlink>
          <w:r w:rsidDel="00000000" w:rsidR="00000000" w:rsidRPr="00000000">
            <w:rPr>
              <w:rtl w:val="0"/>
            </w:rPr>
          </w:r>
        </w:p>
        <w:p w:rsidR="00000000" w:rsidDel="00000000" w:rsidP="00000000" w:rsidRDefault="00000000" w:rsidRPr="00000000" w14:paraId="00000047">
          <w:pPr>
            <w:widowControl w:val="0"/>
            <w:tabs>
              <w:tab w:val="right" w:leader="none" w:pos="12000"/>
            </w:tabs>
            <w:spacing w:before="60" w:lineRule="auto"/>
            <w:ind w:left="360" w:firstLine="0"/>
            <w:rPr>
              <w:color w:val="000000"/>
            </w:rPr>
          </w:pPr>
          <w:hyperlink w:anchor="_heading=h.19vmys4r8vsw">
            <w:r w:rsidDel="00000000" w:rsidR="00000000" w:rsidRPr="00000000">
              <w:rPr>
                <w:rFonts w:ascii="Poppins" w:cs="Poppins" w:eastAsia="Poppins" w:hAnsi="Poppins"/>
                <w:color w:val="000000"/>
                <w:sz w:val="18"/>
                <w:szCs w:val="18"/>
                <w:rtl w:val="0"/>
              </w:rPr>
              <w:t xml:space="preserve">3.2. Detailed Emergency Change Management workflow</w:t>
              <w:tab/>
              <w:t xml:space="preserve">19</w:t>
            </w:r>
          </w:hyperlink>
          <w:r w:rsidDel="00000000" w:rsidR="00000000" w:rsidRPr="00000000">
            <w:rPr>
              <w:rtl w:val="0"/>
            </w:rPr>
          </w:r>
        </w:p>
        <w:p w:rsidR="00000000" w:rsidDel="00000000" w:rsidP="00000000" w:rsidRDefault="00000000" w:rsidRPr="00000000" w14:paraId="00000048">
          <w:pPr>
            <w:widowControl w:val="0"/>
            <w:tabs>
              <w:tab w:val="right" w:leader="none" w:pos="12000"/>
            </w:tabs>
            <w:spacing w:before="60" w:lineRule="auto"/>
            <w:rPr>
              <w:b w:val="1"/>
              <w:bCs w:val="1"/>
              <w:color w:val="000000"/>
            </w:rPr>
          </w:pPr>
          <w:hyperlink w:anchor="_heading=h.xav45t707m">
            <w:r w:rsidDel="00000000" w:rsidR="00000000" w:rsidRPr="00000000">
              <w:rPr>
                <w:rFonts w:ascii="Poppins" w:cs="Poppins" w:eastAsia="Poppins" w:hAnsi="Poppins"/>
                <w:b w:val="1"/>
                <w:bCs w:val="1"/>
                <w:color w:val="000000"/>
                <w:sz w:val="18"/>
                <w:szCs w:val="18"/>
                <w:rtl w:val="0"/>
              </w:rPr>
              <w:t xml:space="preserve">4. Roles &amp; responsibilities</w:t>
              <w:tab/>
              <w:t xml:space="preserve">23</w:t>
            </w:r>
          </w:hyperlink>
          <w:r w:rsidDel="00000000" w:rsidR="00000000" w:rsidRPr="00000000">
            <w:rPr>
              <w:rtl w:val="0"/>
            </w:rPr>
          </w:r>
        </w:p>
        <w:p w:rsidR="00000000" w:rsidDel="00000000" w:rsidP="00000000" w:rsidRDefault="00000000" w:rsidRPr="00000000" w14:paraId="00000049">
          <w:pPr>
            <w:widowControl w:val="0"/>
            <w:tabs>
              <w:tab w:val="right" w:leader="none" w:pos="12000"/>
            </w:tabs>
            <w:spacing w:before="60" w:lineRule="auto"/>
            <w:ind w:left="360" w:firstLine="0"/>
            <w:rPr>
              <w:color w:val="000000"/>
            </w:rPr>
          </w:pPr>
          <w:hyperlink w:anchor="_heading=h.g4dupiy9z7kp">
            <w:r w:rsidDel="00000000" w:rsidR="00000000" w:rsidRPr="00000000">
              <w:rPr>
                <w:rFonts w:ascii="Poppins" w:cs="Poppins" w:eastAsia="Poppins" w:hAnsi="Poppins"/>
                <w:color w:val="000000"/>
                <w:sz w:val="18"/>
                <w:szCs w:val="18"/>
                <w:rtl w:val="0"/>
              </w:rPr>
              <w:t xml:space="preserve">4.1. Normal Change Management process</w:t>
              <w:tab/>
              <w:t xml:space="preserve">23</w:t>
            </w:r>
          </w:hyperlink>
          <w:r w:rsidDel="00000000" w:rsidR="00000000" w:rsidRPr="00000000">
            <w:rPr>
              <w:rtl w:val="0"/>
            </w:rPr>
          </w:r>
        </w:p>
        <w:p w:rsidR="00000000" w:rsidDel="00000000" w:rsidP="00000000" w:rsidRDefault="00000000" w:rsidRPr="00000000" w14:paraId="0000004A">
          <w:pPr>
            <w:widowControl w:val="0"/>
            <w:tabs>
              <w:tab w:val="right" w:leader="none" w:pos="12000"/>
            </w:tabs>
            <w:spacing w:before="60" w:lineRule="auto"/>
            <w:ind w:left="360" w:firstLine="0"/>
            <w:rPr>
              <w:color w:val="000000"/>
            </w:rPr>
          </w:pPr>
          <w:hyperlink w:anchor="_heading=h.g4dupiy9z7kp">
            <w:r w:rsidDel="00000000" w:rsidR="00000000" w:rsidRPr="00000000">
              <w:rPr>
                <w:rFonts w:ascii="Poppins" w:cs="Poppins" w:eastAsia="Poppins" w:hAnsi="Poppins"/>
                <w:color w:val="000000"/>
                <w:sz w:val="18"/>
                <w:szCs w:val="18"/>
                <w:rtl w:val="0"/>
              </w:rPr>
              <w:t xml:space="preserve">4.2. Emergency Change Management process</w:t>
              <w:tab/>
              <w:t xml:space="preserve">23</w:t>
            </w:r>
          </w:hyperlink>
          <w:r w:rsidDel="00000000" w:rsidR="00000000" w:rsidRPr="00000000">
            <w:rPr>
              <w:rtl w:val="0"/>
            </w:rPr>
          </w:r>
        </w:p>
        <w:p w:rsidR="00000000" w:rsidDel="00000000" w:rsidP="00000000" w:rsidRDefault="00000000" w:rsidRPr="00000000" w14:paraId="0000004B">
          <w:pPr>
            <w:widowControl w:val="0"/>
            <w:tabs>
              <w:tab w:val="right" w:leader="none" w:pos="12000"/>
            </w:tabs>
            <w:spacing w:before="60" w:lineRule="auto"/>
            <w:rPr>
              <w:b w:val="1"/>
              <w:bCs w:val="1"/>
              <w:color w:val="000000"/>
            </w:rPr>
          </w:pPr>
          <w:hyperlink w:anchor="_heading=h.gv0sqo8t6je1">
            <w:r w:rsidDel="00000000" w:rsidR="00000000" w:rsidRPr="00000000">
              <w:rPr>
                <w:rFonts w:ascii="Poppins" w:cs="Poppins" w:eastAsia="Poppins" w:hAnsi="Poppins"/>
                <w:b w:val="1"/>
                <w:bCs w:val="1"/>
                <w:color w:val="000000"/>
                <w:sz w:val="18"/>
                <w:szCs w:val="18"/>
                <w:rtl w:val="0"/>
              </w:rPr>
              <w:t xml:space="preserve">5. Metrics &amp; KPIs - to be validated with the DMs</w:t>
              <w:tab/>
              <w:t xml:space="preserve">25</w:t>
            </w:r>
          </w:hyperlink>
          <w:r w:rsidDel="00000000" w:rsidR="00000000" w:rsidRPr="00000000">
            <w:rPr>
              <w:rtl w:val="0"/>
            </w:rPr>
          </w:r>
        </w:p>
        <w:p w:rsidR="00000000" w:rsidDel="00000000" w:rsidP="00000000" w:rsidRDefault="00000000" w:rsidRPr="00000000" w14:paraId="0000004C">
          <w:pPr>
            <w:widowControl w:val="0"/>
            <w:tabs>
              <w:tab w:val="right" w:leader="none" w:pos="12000"/>
            </w:tabs>
            <w:spacing w:before="60" w:lineRule="auto"/>
            <w:ind w:left="360" w:firstLine="0"/>
            <w:rPr>
              <w:color w:val="000000"/>
            </w:rPr>
          </w:pPr>
          <w:hyperlink w:anchor="_heading=h.g4dupiy9z7kp">
            <w:r w:rsidDel="00000000" w:rsidR="00000000" w:rsidRPr="00000000">
              <w:rPr>
                <w:rFonts w:ascii="Poppins" w:cs="Poppins" w:eastAsia="Poppins" w:hAnsi="Poppins"/>
                <w:color w:val="000000"/>
                <w:sz w:val="18"/>
                <w:szCs w:val="18"/>
                <w:rtl w:val="0"/>
              </w:rPr>
              <w:t xml:space="preserve">5.1. Efficiency &amp; Performance KPIs</w:t>
              <w:tab/>
              <w:t xml:space="preserve">25</w:t>
            </w:r>
          </w:hyperlink>
          <w:r w:rsidDel="00000000" w:rsidR="00000000" w:rsidRPr="00000000">
            <w:rPr>
              <w:rtl w:val="0"/>
            </w:rPr>
          </w:r>
        </w:p>
        <w:p w:rsidR="00000000" w:rsidDel="00000000" w:rsidP="00000000" w:rsidRDefault="00000000" w:rsidRPr="00000000" w14:paraId="0000004D">
          <w:pPr>
            <w:widowControl w:val="0"/>
            <w:tabs>
              <w:tab w:val="right" w:leader="none" w:pos="12000"/>
            </w:tabs>
            <w:spacing w:before="60" w:lineRule="auto"/>
            <w:ind w:left="360" w:firstLine="0"/>
            <w:rPr>
              <w:color w:val="000000"/>
            </w:rPr>
          </w:pPr>
          <w:hyperlink w:anchor="_heading=h.qx0ar9k6163">
            <w:r w:rsidDel="00000000" w:rsidR="00000000" w:rsidRPr="00000000">
              <w:rPr>
                <w:rFonts w:ascii="Poppins" w:cs="Poppins" w:eastAsia="Poppins" w:hAnsi="Poppins"/>
                <w:color w:val="000000"/>
                <w:sz w:val="18"/>
                <w:szCs w:val="18"/>
                <w:rtl w:val="0"/>
              </w:rPr>
              <w:t xml:space="preserve">5.2. Quality &amp; Reliability KPIs</w:t>
              <w:tab/>
              <w:t xml:space="preserve">25</w:t>
            </w:r>
          </w:hyperlink>
          <w:r w:rsidDel="00000000" w:rsidR="00000000" w:rsidRPr="00000000">
            <w:rPr>
              <w:rtl w:val="0"/>
            </w:rPr>
          </w:r>
        </w:p>
        <w:p w:rsidR="00000000" w:rsidDel="00000000" w:rsidP="00000000" w:rsidRDefault="00000000" w:rsidRPr="00000000" w14:paraId="0000004E">
          <w:pPr>
            <w:widowControl w:val="0"/>
            <w:tabs>
              <w:tab w:val="right" w:leader="none" w:pos="12000"/>
            </w:tabs>
            <w:spacing w:before="60" w:lineRule="auto"/>
            <w:ind w:left="360" w:firstLine="0"/>
            <w:rPr>
              <w:color w:val="000000"/>
            </w:rPr>
          </w:pPr>
          <w:hyperlink w:anchor="_heading=h.1wpy2gq1q5zb">
            <w:r w:rsidDel="00000000" w:rsidR="00000000" w:rsidRPr="00000000">
              <w:rPr>
                <w:rFonts w:ascii="Poppins" w:cs="Poppins" w:eastAsia="Poppins" w:hAnsi="Poppins"/>
                <w:color w:val="000000"/>
                <w:sz w:val="18"/>
                <w:szCs w:val="18"/>
                <w:rtl w:val="0"/>
              </w:rPr>
              <w:t xml:space="preserve">5.3. Continual Improvement KPIs</w:t>
              <w:tab/>
              <w:t xml:space="preserve">26</w:t>
            </w:r>
          </w:hyperlink>
          <w:r w:rsidDel="00000000" w:rsidR="00000000" w:rsidRPr="00000000">
            <w:rPr>
              <w:rtl w:val="0"/>
            </w:rPr>
          </w:r>
        </w:p>
        <w:p w:rsidR="00000000" w:rsidDel="00000000" w:rsidP="00000000" w:rsidRDefault="00000000" w:rsidRPr="00000000" w14:paraId="0000004F">
          <w:pPr>
            <w:widowControl w:val="0"/>
            <w:tabs>
              <w:tab w:val="right" w:leader="none" w:pos="12000"/>
            </w:tabs>
            <w:spacing w:before="60" w:lineRule="auto"/>
            <w:rPr>
              <w:b w:val="1"/>
              <w:bCs w:val="1"/>
              <w:color w:val="000000"/>
            </w:rPr>
          </w:pPr>
          <w:hyperlink w:anchor="_heading=h.yy6d4jkyo1zt">
            <w:r w:rsidDel="00000000" w:rsidR="00000000" w:rsidRPr="00000000">
              <w:rPr>
                <w:rFonts w:ascii="Poppins" w:cs="Poppins" w:eastAsia="Poppins" w:hAnsi="Poppins"/>
                <w:b w:val="1"/>
                <w:bCs w:val="1"/>
                <w:color w:val="000000"/>
                <w:sz w:val="18"/>
                <w:szCs w:val="18"/>
                <w:rtl w:val="0"/>
              </w:rPr>
              <w:t xml:space="preserve">6. Governance- to be validated with the DMs</w:t>
              <w:tab/>
              <w:t xml:space="preserve">27</w:t>
            </w:r>
          </w:hyperlink>
          <w:r w:rsidDel="00000000" w:rsidR="00000000" w:rsidRPr="00000000">
            <w:rPr>
              <w:rtl w:val="0"/>
            </w:rPr>
          </w:r>
        </w:p>
        <w:p w:rsidR="00000000" w:rsidDel="00000000" w:rsidP="00000000" w:rsidRDefault="00000000" w:rsidRPr="00000000" w14:paraId="00000050">
          <w:pPr>
            <w:widowControl w:val="0"/>
            <w:tabs>
              <w:tab w:val="right" w:leader="none" w:pos="12000"/>
            </w:tabs>
            <w:spacing w:before="60" w:lineRule="auto"/>
            <w:ind w:left="360" w:firstLine="0"/>
            <w:rPr>
              <w:color w:val="000000"/>
            </w:rPr>
          </w:pPr>
          <w:hyperlink w:anchor="_heading=h.g4dupiy9z7kp">
            <w:r w:rsidDel="00000000" w:rsidR="00000000" w:rsidRPr="00000000">
              <w:rPr>
                <w:rFonts w:ascii="Poppins" w:cs="Poppins" w:eastAsia="Poppins" w:hAnsi="Poppins"/>
                <w:color w:val="000000"/>
                <w:sz w:val="18"/>
                <w:szCs w:val="18"/>
                <w:rtl w:val="0"/>
              </w:rPr>
              <w:t xml:space="preserve">6.1. Operational Committees</w:t>
              <w:tab/>
              <w:t xml:space="preserve">27</w:t>
            </w:r>
          </w:hyperlink>
          <w:r w:rsidDel="00000000" w:rsidR="00000000" w:rsidRPr="00000000">
            <w:rPr>
              <w:rtl w:val="0"/>
            </w:rPr>
          </w:r>
        </w:p>
        <w:p w:rsidR="00000000" w:rsidDel="00000000" w:rsidP="00000000" w:rsidRDefault="00000000" w:rsidRPr="00000000" w14:paraId="00000051">
          <w:pPr>
            <w:widowControl w:val="0"/>
            <w:tabs>
              <w:tab w:val="right" w:leader="none" w:pos="12000"/>
            </w:tabs>
            <w:spacing w:before="60" w:lineRule="auto"/>
            <w:ind w:left="360" w:firstLine="0"/>
            <w:rPr>
              <w:color w:val="000000"/>
            </w:rPr>
          </w:pPr>
          <w:hyperlink w:anchor="_heading=h.g4dupiy9z7kp">
            <w:r w:rsidDel="00000000" w:rsidR="00000000" w:rsidRPr="00000000">
              <w:rPr>
                <w:rFonts w:ascii="Poppins" w:cs="Poppins" w:eastAsia="Poppins" w:hAnsi="Poppins"/>
                <w:color w:val="000000"/>
                <w:sz w:val="18"/>
                <w:szCs w:val="18"/>
                <w:rtl w:val="0"/>
              </w:rPr>
              <w:t xml:space="preserve">6.2. Continuous improvement Committees</w:t>
              <w:tab/>
              <w:t xml:space="preserve">28</w:t>
            </w:r>
          </w:hyperlink>
          <w:r w:rsidDel="00000000" w:rsidR="00000000" w:rsidRPr="00000000">
            <w:rPr>
              <w:rtl w:val="0"/>
            </w:rPr>
          </w:r>
        </w:p>
        <w:p w:rsidR="00000000" w:rsidDel="00000000" w:rsidP="00000000" w:rsidRDefault="00000000" w:rsidRPr="00000000" w14:paraId="00000052">
          <w:pPr>
            <w:widowControl w:val="0"/>
            <w:tabs>
              <w:tab w:val="right" w:leader="none" w:pos="12000"/>
            </w:tabs>
            <w:spacing w:before="60" w:lineRule="auto"/>
            <w:rPr>
              <w:b w:val="1"/>
              <w:bCs w:val="1"/>
              <w:color w:val="000000"/>
            </w:rPr>
          </w:pPr>
          <w:hyperlink w:anchor="_heading=h.kvlxtg94r7d5">
            <w:r w:rsidDel="00000000" w:rsidR="00000000" w:rsidRPr="00000000">
              <w:rPr>
                <w:rFonts w:ascii="Poppins" w:cs="Poppins" w:eastAsia="Poppins" w:hAnsi="Poppins"/>
                <w:b w:val="1"/>
                <w:bCs w:val="1"/>
                <w:color w:val="000000"/>
                <w:sz w:val="18"/>
                <w:szCs w:val="18"/>
                <w:rtl w:val="0"/>
              </w:rPr>
              <w:t xml:space="preserve">7. Tools &amp; Deliverables</w:t>
              <w:tab/>
              <w:t xml:space="preserve">29</w:t>
            </w:r>
          </w:hyperlink>
          <w:r w:rsidDel="00000000" w:rsidR="00000000" w:rsidRPr="00000000">
            <w:rPr>
              <w:rtl w:val="0"/>
            </w:rPr>
          </w:r>
        </w:p>
        <w:p w:rsidR="00000000" w:rsidDel="00000000" w:rsidP="00000000" w:rsidRDefault="00000000" w:rsidRPr="00000000" w14:paraId="00000053">
          <w:pPr>
            <w:widowControl w:val="0"/>
            <w:tabs>
              <w:tab w:val="right" w:leader="none" w:pos="12000"/>
            </w:tabs>
            <w:spacing w:before="60" w:lineRule="auto"/>
            <w:ind w:left="360" w:firstLine="0"/>
            <w:rPr>
              <w:color w:val="000000"/>
            </w:rPr>
          </w:pPr>
          <w:hyperlink w:anchor="_heading=h.g4dupiy9z7kp">
            <w:r w:rsidDel="00000000" w:rsidR="00000000" w:rsidRPr="00000000">
              <w:rPr>
                <w:rFonts w:ascii="Poppins" w:cs="Poppins" w:eastAsia="Poppins" w:hAnsi="Poppins"/>
                <w:color w:val="000000"/>
                <w:sz w:val="18"/>
                <w:szCs w:val="18"/>
                <w:rtl w:val="0"/>
              </w:rPr>
              <w:t xml:space="preserve">7.1. Tools</w:t>
              <w:tab/>
              <w:t xml:space="preserve">29</w:t>
            </w:r>
          </w:hyperlink>
          <w:r w:rsidDel="00000000" w:rsidR="00000000" w:rsidRPr="00000000">
            <w:rPr>
              <w:rtl w:val="0"/>
            </w:rPr>
          </w:r>
        </w:p>
        <w:p w:rsidR="00000000" w:rsidDel="00000000" w:rsidP="00000000" w:rsidRDefault="00000000" w:rsidRPr="00000000" w14:paraId="00000054">
          <w:pPr>
            <w:widowControl w:val="0"/>
            <w:tabs>
              <w:tab w:val="right" w:leader="none" w:pos="12000"/>
            </w:tabs>
            <w:spacing w:before="60" w:lineRule="auto"/>
            <w:ind w:left="360" w:firstLine="0"/>
            <w:rPr>
              <w:color w:val="000000"/>
            </w:rPr>
          </w:pPr>
          <w:hyperlink w:anchor="_heading=h.as9xfbpbwe5j">
            <w:r w:rsidDel="00000000" w:rsidR="00000000" w:rsidRPr="00000000">
              <w:rPr>
                <w:rFonts w:ascii="Poppins" w:cs="Poppins" w:eastAsia="Poppins" w:hAnsi="Poppins"/>
                <w:color w:val="000000"/>
                <w:sz w:val="18"/>
                <w:szCs w:val="18"/>
                <w:rtl w:val="0"/>
              </w:rPr>
              <w:t xml:space="preserve">7.2. Deliverables</w:t>
              <w:tab/>
              <w:t xml:space="preserve">30</w:t>
            </w:r>
          </w:hyperlink>
          <w:r w:rsidDel="00000000" w:rsidR="00000000" w:rsidRPr="00000000">
            <w:rPr>
              <w:rtl w:val="0"/>
            </w:rPr>
          </w:r>
        </w:p>
        <w:p w:rsidR="00000000" w:rsidDel="00000000" w:rsidP="00000000" w:rsidRDefault="00000000" w:rsidRPr="00000000" w14:paraId="00000055">
          <w:pPr>
            <w:widowControl w:val="0"/>
            <w:tabs>
              <w:tab w:val="right" w:leader="none" w:pos="12000"/>
            </w:tabs>
            <w:spacing w:before="60" w:lineRule="auto"/>
            <w:rPr>
              <w:b w:val="1"/>
              <w:bCs w:val="1"/>
              <w:color w:val="000000"/>
            </w:rPr>
          </w:pPr>
          <w:hyperlink w:anchor="_heading=h.a66dxi7g729z">
            <w:r w:rsidDel="00000000" w:rsidR="00000000" w:rsidRPr="00000000">
              <w:rPr>
                <w:rFonts w:ascii="Poppins" w:cs="Poppins" w:eastAsia="Poppins" w:hAnsi="Poppins"/>
                <w:b w:val="1"/>
                <w:bCs w:val="1"/>
                <w:color w:val="000000"/>
                <w:sz w:val="18"/>
                <w:szCs w:val="18"/>
                <w:rtl w:val="0"/>
              </w:rPr>
              <w:t xml:space="preserve">8. Glossary</w:t>
              <w:tab/>
              <w:t xml:space="preserve">31</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6">
      <w:pPr>
        <w:spacing w:after="200" w:line="360" w:lineRule="auto"/>
        <w:rPr>
          <w:rFonts w:ascii="Poppins" w:cs="Poppins" w:eastAsia="Poppins" w:hAnsi="Poppins"/>
          <w:b w:val="1"/>
          <w:bCs w:val="1"/>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57">
      <w:pPr>
        <w:pStyle w:val="Heading1"/>
        <w:numPr>
          <w:ilvl w:val="0"/>
          <w:numId w:val="25"/>
        </w:numPr>
        <w:spacing w:after="200" w:line="360" w:lineRule="auto"/>
        <w:ind w:left="1440" w:hanging="360"/>
        <w:jc w:val="both"/>
        <w:rPr>
          <w:color w:val="ff6542"/>
        </w:rPr>
      </w:pPr>
      <w:bookmarkStart w:colFirst="0" w:colLast="0" w:name="_heading=h.9vvxdd5gwtlh" w:id="0"/>
      <w:bookmarkEnd w:id="0"/>
      <w:r w:rsidDel="00000000" w:rsidR="00000000" w:rsidRPr="00000000">
        <w:rPr>
          <w:color w:val="ff6542"/>
          <w:rtl w:val="0"/>
        </w:rPr>
        <w:t xml:space="preserve">Introduction</w:t>
      </w:r>
    </w:p>
    <w:p w:rsidR="00000000" w:rsidDel="00000000" w:rsidP="00000000" w:rsidRDefault="00000000" w:rsidRPr="00000000" w14:paraId="00000058">
      <w:pPr>
        <w:pStyle w:val="Heading2"/>
        <w:numPr>
          <w:ilvl w:val="1"/>
          <w:numId w:val="25"/>
        </w:numPr>
        <w:spacing w:after="200" w:line="360" w:lineRule="auto"/>
        <w:ind w:left="2160" w:hanging="360"/>
        <w:jc w:val="both"/>
        <w:rPr/>
      </w:pPr>
      <w:r w:rsidDel="00000000" w:rsidR="00000000" w:rsidRPr="00000000">
        <w:rPr>
          <w:rtl w:val="0"/>
        </w:rPr>
        <w:t xml:space="preserve">Main definition </w:t>
      </w:r>
    </w:p>
    <w:p w:rsidR="00000000" w:rsidDel="00000000" w:rsidP="00000000" w:rsidRDefault="00000000" w:rsidRPr="00000000" w14:paraId="00000059">
      <w:pPr>
        <w:widowControl w:val="0"/>
        <w:spacing w:after="200" w:before="240" w:line="360" w:lineRule="auto"/>
        <w:rPr>
          <w:rFonts w:ascii="Calibri" w:cs="Calibri" w:eastAsia="Calibri" w:hAnsi="Calibri"/>
          <w:vertAlign w:val="superscript"/>
        </w:rPr>
      </w:pPr>
      <w:r w:rsidDel="00000000" w:rsidR="00000000" w:rsidRPr="00000000">
        <w:rPr>
          <w:rFonts w:ascii="Poppins" w:cs="Poppins" w:eastAsia="Poppins" w:hAnsi="Poppins"/>
          <w:sz w:val="20"/>
          <w:szCs w:val="20"/>
          <w:rtl w:val="0"/>
        </w:rPr>
        <w:t xml:space="preserve">A Change is defined as the</w:t>
      </w:r>
      <w:r w:rsidDel="00000000" w:rsidR="00000000" w:rsidRPr="00000000">
        <w:rPr>
          <w:rFonts w:ascii="Poppins" w:cs="Poppins" w:eastAsia="Poppins" w:hAnsi="Poppins"/>
          <w:b w:val="1"/>
          <w:bCs w:val="1"/>
          <w:sz w:val="20"/>
          <w:szCs w:val="20"/>
          <w:rtl w:val="0"/>
        </w:rPr>
        <w:t xml:space="preserve"> addition</w:t>
      </w:r>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b w:val="1"/>
          <w:bCs w:val="1"/>
          <w:sz w:val="20"/>
          <w:szCs w:val="20"/>
          <w:rtl w:val="0"/>
        </w:rPr>
        <w:t xml:space="preserve">modification</w:t>
      </w:r>
      <w:r w:rsidDel="00000000" w:rsidR="00000000" w:rsidRPr="00000000">
        <w:rPr>
          <w:rFonts w:ascii="Poppins" w:cs="Poppins" w:eastAsia="Poppins" w:hAnsi="Poppins"/>
          <w:sz w:val="20"/>
          <w:szCs w:val="20"/>
          <w:rtl w:val="0"/>
        </w:rPr>
        <w:t xml:space="preserve">, or</w:t>
      </w:r>
      <w:r w:rsidDel="00000000" w:rsidR="00000000" w:rsidRPr="00000000">
        <w:rPr>
          <w:rFonts w:ascii="Poppins" w:cs="Poppins" w:eastAsia="Poppins" w:hAnsi="Poppins"/>
          <w:b w:val="1"/>
          <w:bCs w:val="1"/>
          <w:sz w:val="20"/>
          <w:szCs w:val="20"/>
          <w:rtl w:val="0"/>
        </w:rPr>
        <w:t xml:space="preserve"> removal</w:t>
      </w:r>
      <w:r w:rsidDel="00000000" w:rsidR="00000000" w:rsidRPr="00000000">
        <w:rPr>
          <w:rFonts w:ascii="Poppins" w:cs="Poppins" w:eastAsia="Poppins" w:hAnsi="Poppins"/>
          <w:sz w:val="20"/>
          <w:szCs w:val="20"/>
          <w:rtl w:val="0"/>
        </w:rPr>
        <w:t xml:space="preserve"> of anything that could have an impact on an IT service.</w:t>
      </w:r>
      <w:r w:rsidDel="00000000" w:rsidR="00000000" w:rsidRPr="00000000">
        <w:rPr>
          <w:rFonts w:ascii="Calibri" w:cs="Calibri" w:eastAsia="Calibri" w:hAnsi="Calibri"/>
          <w:rtl w:val="0"/>
        </w:rPr>
        <w:t xml:space="preserve"> </w:t>
      </w:r>
      <w:r w:rsidDel="00000000" w:rsidR="00000000" w:rsidRPr="00000000">
        <w:rPr>
          <w:rFonts w:ascii="Poppins" w:cs="Poppins" w:eastAsia="Poppins" w:hAnsi="Poppins"/>
          <w:sz w:val="20"/>
          <w:szCs w:val="20"/>
          <w:rtl w:val="0"/>
        </w:rPr>
        <w:t xml:space="preserve">This typically includes hardware, network devices, and virtual assets such as virtual servers or storage, system and application software.</w:t>
      </w:r>
      <w:r w:rsidDel="00000000" w:rsidR="00000000" w:rsidRPr="00000000">
        <w:rPr>
          <w:rtl w:val="0"/>
        </w:rPr>
      </w:r>
    </w:p>
    <w:p w:rsidR="00000000" w:rsidDel="00000000" w:rsidP="00000000" w:rsidRDefault="00000000" w:rsidRPr="00000000" w14:paraId="0000005A">
      <w:pPr>
        <w:widowControl w:val="0"/>
        <w:spacing w:after="200" w:before="240" w:line="36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Change Management is the process responsible for </w:t>
      </w:r>
      <w:r w:rsidDel="00000000" w:rsidR="00000000" w:rsidRPr="00000000">
        <w:rPr>
          <w:rFonts w:ascii="Poppins" w:cs="Poppins" w:eastAsia="Poppins" w:hAnsi="Poppins"/>
          <w:b w:val="1"/>
          <w:bCs w:val="1"/>
          <w:sz w:val="20"/>
          <w:szCs w:val="20"/>
          <w:rtl w:val="0"/>
        </w:rPr>
        <w:t xml:space="preserve">facilitating the implementation of changes</w:t>
      </w:r>
      <w:r w:rsidDel="00000000" w:rsidR="00000000" w:rsidRPr="00000000">
        <w:rPr>
          <w:rFonts w:ascii="Poppins" w:cs="Poppins" w:eastAsia="Poppins" w:hAnsi="Poppins"/>
          <w:sz w:val="20"/>
          <w:szCs w:val="20"/>
          <w:rtl w:val="0"/>
        </w:rPr>
        <w:t xml:space="preserve">.</w:t>
      </w:r>
    </w:p>
    <w:p w:rsidR="00000000" w:rsidDel="00000000" w:rsidP="00000000" w:rsidRDefault="00000000" w:rsidRPr="00000000" w14:paraId="0000005B">
      <w:pPr>
        <w:widowControl w:val="0"/>
        <w:spacing w:after="200" w:line="360" w:lineRule="auto"/>
        <w:ind w:right="32"/>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5C">
      <w:pPr>
        <w:pStyle w:val="Heading2"/>
        <w:numPr>
          <w:ilvl w:val="1"/>
          <w:numId w:val="25"/>
        </w:numPr>
        <w:spacing w:after="200" w:line="360" w:lineRule="auto"/>
        <w:ind w:left="2160" w:right="32" w:hanging="360"/>
        <w:jc w:val="both"/>
        <w:rPr/>
      </w:pPr>
      <w:bookmarkStart w:colFirst="0" w:colLast="0" w:name="_heading=h.ti1fh4qfj0go" w:id="1"/>
      <w:bookmarkEnd w:id="1"/>
      <w:r w:rsidDel="00000000" w:rsidR="00000000" w:rsidRPr="00000000">
        <w:rPr>
          <w:rtl w:val="0"/>
        </w:rPr>
        <w:t xml:space="preserve">Objectives, challenges &amp; benefits </w:t>
      </w:r>
    </w:p>
    <w:p w:rsidR="00000000" w:rsidDel="00000000" w:rsidP="00000000" w:rsidRDefault="00000000" w:rsidRPr="00000000" w14:paraId="0000005D">
      <w:pPr>
        <w:widowControl w:val="0"/>
        <w:spacing w:after="200" w:before="240" w:line="36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goal of the Change Management process is to enable beneficial changes to be made with minimum disruption to business operations, ensuring that the best possible levels of service quality and availability are maintained.</w:t>
      </w:r>
    </w:p>
    <w:p w:rsidR="00000000" w:rsidDel="00000000" w:rsidP="00000000" w:rsidRDefault="00000000" w:rsidRPr="00000000" w14:paraId="0000005E">
      <w:pPr>
        <w:widowControl w:val="0"/>
        <w:spacing w:after="200" w:line="360" w:lineRule="auto"/>
        <w:ind w:right="32"/>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objectives of the Change Management process are:</w:t>
      </w:r>
    </w:p>
    <w:p w:rsidR="00000000" w:rsidDel="00000000" w:rsidP="00000000" w:rsidRDefault="00000000" w:rsidRPr="00000000" w14:paraId="0000005F">
      <w:pPr>
        <w:widowControl w:val="0"/>
        <w:numPr>
          <w:ilvl w:val="0"/>
          <w:numId w:val="40"/>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Secure change execution</w:t>
      </w:r>
      <w:r w:rsidDel="00000000" w:rsidR="00000000" w:rsidRPr="00000000">
        <w:rPr>
          <w:rFonts w:ascii="Poppins" w:cs="Poppins" w:eastAsia="Poppins" w:hAnsi="Poppins"/>
          <w:sz w:val="20"/>
          <w:szCs w:val="20"/>
          <w:rtl w:val="0"/>
        </w:rPr>
        <w:t xml:space="preserve"> by minimizing the risk of incidents, failures, or service disruptions.</w:t>
      </w:r>
    </w:p>
    <w:p w:rsidR="00000000" w:rsidDel="00000000" w:rsidP="00000000" w:rsidRDefault="00000000" w:rsidRPr="00000000" w14:paraId="00000060">
      <w:pPr>
        <w:widowControl w:val="0"/>
        <w:numPr>
          <w:ilvl w:val="0"/>
          <w:numId w:val="40"/>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Ensure business continuity</w:t>
      </w:r>
      <w:r w:rsidDel="00000000" w:rsidR="00000000" w:rsidRPr="00000000">
        <w:rPr>
          <w:rFonts w:ascii="Poppins" w:cs="Poppins" w:eastAsia="Poppins" w:hAnsi="Poppins"/>
          <w:sz w:val="20"/>
          <w:szCs w:val="20"/>
          <w:rtl w:val="0"/>
        </w:rPr>
        <w:t xml:space="preserve"> by implementing changes without major impact on operations</w:t>
      </w:r>
    </w:p>
    <w:p w:rsidR="00000000" w:rsidDel="00000000" w:rsidP="00000000" w:rsidRDefault="00000000" w:rsidRPr="00000000" w14:paraId="00000061">
      <w:pPr>
        <w:widowControl w:val="0"/>
        <w:numPr>
          <w:ilvl w:val="0"/>
          <w:numId w:val="40"/>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Balance speed and stability </w:t>
      </w:r>
      <w:r w:rsidDel="00000000" w:rsidR="00000000" w:rsidRPr="00000000">
        <w:rPr>
          <w:rFonts w:ascii="Poppins" w:cs="Poppins" w:eastAsia="Poppins" w:hAnsi="Poppins"/>
          <w:sz w:val="20"/>
          <w:szCs w:val="20"/>
          <w:rtl w:val="0"/>
        </w:rPr>
        <w:t xml:space="preserve">by accelerating delivery while maintaining service reliability.</w:t>
      </w:r>
    </w:p>
    <w:p w:rsidR="00000000" w:rsidDel="00000000" w:rsidP="00000000" w:rsidRDefault="00000000" w:rsidRPr="00000000" w14:paraId="00000062">
      <w:pPr>
        <w:widowControl w:val="0"/>
        <w:numPr>
          <w:ilvl w:val="0"/>
          <w:numId w:val="40"/>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Standardize the approach</w:t>
      </w:r>
      <w:r w:rsidDel="00000000" w:rsidR="00000000" w:rsidRPr="00000000">
        <w:rPr>
          <w:rFonts w:ascii="Poppins" w:cs="Poppins" w:eastAsia="Poppins" w:hAnsi="Poppins"/>
          <w:sz w:val="20"/>
          <w:szCs w:val="20"/>
          <w:rtl w:val="0"/>
        </w:rPr>
        <w:t xml:space="preserve"> by applying a consistent process for assessment, approval, and documentation</w:t>
      </w:r>
    </w:p>
    <w:p w:rsidR="00000000" w:rsidDel="00000000" w:rsidP="00000000" w:rsidRDefault="00000000" w:rsidRPr="00000000" w14:paraId="00000063">
      <w:pPr>
        <w:widowControl w:val="0"/>
        <w:numPr>
          <w:ilvl w:val="0"/>
          <w:numId w:val="40"/>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Maximize value creation</w:t>
      </w:r>
      <w:r w:rsidDel="00000000" w:rsidR="00000000" w:rsidRPr="00000000">
        <w:rPr>
          <w:rFonts w:ascii="Poppins" w:cs="Poppins" w:eastAsia="Poppins" w:hAnsi="Poppins"/>
          <w:sz w:val="20"/>
          <w:szCs w:val="20"/>
          <w:rtl w:val="0"/>
        </w:rPr>
        <w:t xml:space="preserve"> by enabling beneficial changes aligned with strategic goals.</w:t>
      </w:r>
    </w:p>
    <w:p w:rsidR="00000000" w:rsidDel="00000000" w:rsidP="00000000" w:rsidRDefault="00000000" w:rsidRPr="00000000" w14:paraId="00000064">
      <w:pPr>
        <w:widowControl w:val="0"/>
        <w:numPr>
          <w:ilvl w:val="0"/>
          <w:numId w:val="40"/>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Strengthen coordination</w:t>
      </w:r>
      <w:r w:rsidDel="00000000" w:rsidR="00000000" w:rsidRPr="00000000">
        <w:rPr>
          <w:rFonts w:ascii="Poppins" w:cs="Poppins" w:eastAsia="Poppins" w:hAnsi="Poppins"/>
          <w:sz w:val="20"/>
          <w:szCs w:val="20"/>
          <w:rtl w:val="0"/>
        </w:rPr>
        <w:t xml:space="preserve"> by engaging stakeholders and improving visibility and communication around changes</w:t>
      </w:r>
    </w:p>
    <w:p w:rsidR="00000000" w:rsidDel="00000000" w:rsidP="00000000" w:rsidRDefault="00000000" w:rsidRPr="00000000" w14:paraId="00000065">
      <w:pPr>
        <w:widowControl w:val="0"/>
        <w:spacing w:after="200" w:line="360" w:lineRule="auto"/>
        <w:ind w:left="720" w:right="32" w:firstLine="0"/>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66">
      <w:pPr>
        <w:pStyle w:val="Heading2"/>
        <w:numPr>
          <w:ilvl w:val="1"/>
          <w:numId w:val="25"/>
        </w:numPr>
        <w:spacing w:after="200" w:line="360" w:lineRule="auto"/>
        <w:ind w:left="2160" w:right="32" w:hanging="360"/>
        <w:jc w:val="both"/>
        <w:rPr/>
      </w:pPr>
      <w:bookmarkStart w:colFirst="0" w:colLast="0" w:name="_heading=h.77l2luyxyhn3" w:id="2"/>
      <w:bookmarkEnd w:id="2"/>
      <w:r w:rsidDel="00000000" w:rsidR="00000000" w:rsidRPr="00000000">
        <w:rPr>
          <w:rtl w:val="0"/>
        </w:rPr>
        <w:t xml:space="preserve">Actors </w:t>
      </w:r>
    </w:p>
    <w:p w:rsidR="00000000" w:rsidDel="00000000" w:rsidP="00000000" w:rsidRDefault="00000000" w:rsidRPr="00000000" w14:paraId="00000067">
      <w:pPr>
        <w:widowControl w:val="0"/>
        <w:spacing w:after="200" w:line="360" w:lineRule="auto"/>
        <w:ind w:right="32"/>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There are 5 main roles in the Change Management:</w:t>
      </w:r>
    </w:p>
    <w:p w:rsidR="00000000" w:rsidDel="00000000" w:rsidP="00000000" w:rsidRDefault="00000000" w:rsidRPr="00000000" w14:paraId="00000068">
      <w:pPr>
        <w:widowControl w:val="0"/>
        <w:numPr>
          <w:ilvl w:val="0"/>
          <w:numId w:val="27"/>
        </w:numPr>
        <w:spacing w:after="200" w:line="360" w:lineRule="auto"/>
        <w:ind w:left="720" w:right="32" w:hanging="360"/>
        <w:rPr>
          <w:rFonts w:ascii="Poppins" w:cs="Poppins" w:eastAsia="Poppins" w:hAnsi="Poppins"/>
          <w:b w:val="1"/>
          <w:bCs w:val="1"/>
        </w:rPr>
      </w:pPr>
      <w:r w:rsidDel="00000000" w:rsidR="00000000" w:rsidRPr="00000000">
        <w:rPr>
          <w:rFonts w:ascii="Poppins" w:cs="Poppins" w:eastAsia="Poppins" w:hAnsi="Poppins"/>
          <w:b w:val="1"/>
          <w:bCs w:val="1"/>
          <w:rtl w:val="0"/>
        </w:rPr>
        <w:t xml:space="preserve">Delivery Lead </w:t>
      </w:r>
    </w:p>
    <w:p w:rsidR="00000000" w:rsidDel="00000000" w:rsidP="00000000" w:rsidRDefault="00000000" w:rsidRPr="00000000" w14:paraId="00000069">
      <w:pPr>
        <w:widowControl w:val="0"/>
        <w:spacing w:after="200" w:line="360" w:lineRule="auto"/>
        <w:ind w:left="360" w:right="32"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Delivery Lead is accountable for the overall design, performance, and continual improvement of the Change Management process. He is usually a senior manager with the ability and authority to ensure the process is rolled out and used by all stakeholders.  </w:t>
      </w:r>
    </w:p>
    <w:p w:rsidR="00000000" w:rsidDel="00000000" w:rsidP="00000000" w:rsidRDefault="00000000" w:rsidRPr="00000000" w14:paraId="0000006A">
      <w:pPr>
        <w:widowControl w:val="0"/>
        <w:spacing w:after="200" w:line="360" w:lineRule="auto"/>
        <w:ind w:left="360" w:right="32"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He is responsible for:</w:t>
      </w:r>
    </w:p>
    <w:p w:rsidR="00000000" w:rsidDel="00000000" w:rsidP="00000000" w:rsidRDefault="00000000" w:rsidRPr="00000000" w14:paraId="0000006B">
      <w:pPr>
        <w:widowControl w:val="0"/>
        <w:numPr>
          <w:ilvl w:val="0"/>
          <w:numId w:val="23"/>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Defining and maintaining the Change Management process framework, roles, and policies</w:t>
      </w:r>
    </w:p>
    <w:p w:rsidR="00000000" w:rsidDel="00000000" w:rsidP="00000000" w:rsidRDefault="00000000" w:rsidRPr="00000000" w14:paraId="0000006C">
      <w:pPr>
        <w:widowControl w:val="0"/>
        <w:numPr>
          <w:ilvl w:val="0"/>
          <w:numId w:val="23"/>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Ensuring alignment with overall ITSM strategy and governance standards</w:t>
      </w:r>
    </w:p>
    <w:p w:rsidR="00000000" w:rsidDel="00000000" w:rsidP="00000000" w:rsidRDefault="00000000" w:rsidRPr="00000000" w14:paraId="0000006D">
      <w:pPr>
        <w:widowControl w:val="0"/>
        <w:numPr>
          <w:ilvl w:val="0"/>
          <w:numId w:val="23"/>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Monitoring process performance and ensure it delivers expected value</w:t>
      </w:r>
    </w:p>
    <w:p w:rsidR="00000000" w:rsidDel="00000000" w:rsidP="00000000" w:rsidRDefault="00000000" w:rsidRPr="00000000" w14:paraId="0000006E">
      <w:pPr>
        <w:widowControl w:val="0"/>
        <w:numPr>
          <w:ilvl w:val="0"/>
          <w:numId w:val="23"/>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Identifying areas of improvement and lead process optimization initiatives</w:t>
      </w:r>
    </w:p>
    <w:p w:rsidR="00000000" w:rsidDel="00000000" w:rsidP="00000000" w:rsidRDefault="00000000" w:rsidRPr="00000000" w14:paraId="0000006F">
      <w:pPr>
        <w:widowControl w:val="0"/>
        <w:numPr>
          <w:ilvl w:val="0"/>
          <w:numId w:val="23"/>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Validating major process evolutions, KPIs, and governance models</w:t>
      </w:r>
    </w:p>
    <w:p w:rsidR="00000000" w:rsidDel="00000000" w:rsidP="00000000" w:rsidRDefault="00000000" w:rsidRPr="00000000" w14:paraId="00000070">
      <w:pPr>
        <w:widowControl w:val="0"/>
        <w:numPr>
          <w:ilvl w:val="0"/>
          <w:numId w:val="23"/>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Supporting the Change Process Manager and ensure coordination with other ITSM practices</w:t>
      </w:r>
    </w:p>
    <w:p w:rsidR="00000000" w:rsidDel="00000000" w:rsidP="00000000" w:rsidRDefault="00000000" w:rsidRPr="00000000" w14:paraId="00000071">
      <w:pPr>
        <w:widowControl w:val="0"/>
        <w:numPr>
          <w:ilvl w:val="0"/>
          <w:numId w:val="23"/>
        </w:numPr>
        <w:spacing w:after="200" w:lineRule="auto"/>
        <w:ind w:left="720" w:right="32"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Representing the process in audits and executive-level discussions</w:t>
      </w:r>
    </w:p>
    <w:p w:rsidR="00000000" w:rsidDel="00000000" w:rsidP="00000000" w:rsidRDefault="00000000" w:rsidRPr="00000000" w14:paraId="00000072">
      <w:pPr>
        <w:widowControl w:val="0"/>
        <w:spacing w:after="200" w:lineRule="auto"/>
        <w:ind w:right="32"/>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73">
      <w:pPr>
        <w:widowControl w:val="0"/>
        <w:spacing w:after="200" w:lineRule="auto"/>
        <w:ind w:right="32"/>
        <w:rPr>
          <w:rFonts w:ascii="Poppins" w:cs="Poppins" w:eastAsia="Poppins" w:hAnsi="Poppins"/>
          <w:i w:val="1"/>
          <w:iCs w:val="1"/>
          <w:color w:val="999999"/>
          <w:sz w:val="20"/>
          <w:szCs w:val="20"/>
        </w:rPr>
      </w:pPr>
      <w:r w:rsidDel="00000000" w:rsidR="00000000" w:rsidRPr="00000000">
        <w:rPr>
          <w:rFonts w:ascii="Poppins" w:cs="Poppins" w:eastAsia="Poppins" w:hAnsi="Poppins"/>
          <w:i w:val="1"/>
          <w:iCs w:val="1"/>
          <w:color w:val="999999"/>
          <w:sz w:val="20"/>
          <w:szCs w:val="20"/>
          <w:rtl w:val="0"/>
        </w:rPr>
        <w:t xml:space="preserve">ITIL role: Change Process Owner</w:t>
      </w:r>
    </w:p>
    <w:p w:rsidR="00000000" w:rsidDel="00000000" w:rsidP="00000000" w:rsidRDefault="00000000" w:rsidRPr="00000000" w14:paraId="00000074">
      <w:pPr>
        <w:widowControl w:val="0"/>
        <w:spacing w:after="200" w:line="360" w:lineRule="auto"/>
        <w:ind w:right="32"/>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75">
      <w:pPr>
        <w:widowControl w:val="0"/>
        <w:numPr>
          <w:ilvl w:val="0"/>
          <w:numId w:val="27"/>
        </w:numPr>
        <w:pBdr>
          <w:top w:space="0" w:sz="0" w:val="nil"/>
          <w:left w:space="0" w:sz="0" w:val="nil"/>
          <w:bottom w:space="0" w:sz="0" w:val="nil"/>
          <w:right w:space="0" w:sz="0" w:val="nil"/>
          <w:between w:space="0" w:sz="0" w:val="nil"/>
        </w:pBdr>
        <w:spacing w:after="200" w:line="360" w:lineRule="auto"/>
        <w:ind w:left="720" w:right="32" w:hanging="360"/>
        <w:jc w:val="both"/>
        <w:rPr>
          <w:rFonts w:ascii="Poppins" w:cs="Poppins" w:eastAsia="Poppins" w:hAnsi="Poppins"/>
          <w:b w:val="1"/>
          <w:bCs w:val="1"/>
        </w:rPr>
      </w:pPr>
      <w:r w:rsidDel="00000000" w:rsidR="00000000" w:rsidRPr="00000000">
        <w:rPr>
          <w:rFonts w:ascii="Poppins" w:cs="Poppins" w:eastAsia="Poppins" w:hAnsi="Poppins"/>
          <w:b w:val="1"/>
          <w:bCs w:val="1"/>
          <w:rtl w:val="0"/>
        </w:rPr>
        <w:t xml:space="preserve">Change Process Manager</w:t>
      </w:r>
    </w:p>
    <w:p w:rsidR="00000000" w:rsidDel="00000000" w:rsidP="00000000" w:rsidRDefault="00000000" w:rsidRPr="00000000" w14:paraId="00000076">
      <w:pPr>
        <w:widowControl w:val="0"/>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Change Process Manager is responsible for day-to-day facilitation of the global change process. He ensures the quality and consistency of the process, and leads CAB sessions at the global level.</w:t>
      </w:r>
    </w:p>
    <w:p w:rsidR="00000000" w:rsidDel="00000000" w:rsidP="00000000" w:rsidRDefault="00000000" w:rsidRPr="00000000" w14:paraId="00000077">
      <w:pPr>
        <w:widowControl w:val="0"/>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He is responsible for: </w:t>
      </w:r>
    </w:p>
    <w:p w:rsidR="00000000" w:rsidDel="00000000" w:rsidP="00000000" w:rsidRDefault="00000000" w:rsidRPr="00000000" w14:paraId="00000078">
      <w:pPr>
        <w:widowControl w:val="0"/>
        <w:numPr>
          <w:ilvl w:val="0"/>
          <w:numId w:val="15"/>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Governing the end-to-end execution of the Change Management process</w:t>
      </w:r>
    </w:p>
    <w:p w:rsidR="00000000" w:rsidDel="00000000" w:rsidP="00000000" w:rsidRDefault="00000000" w:rsidRPr="00000000" w14:paraId="00000079">
      <w:pPr>
        <w:widowControl w:val="0"/>
        <w:numPr>
          <w:ilvl w:val="0"/>
          <w:numId w:val="15"/>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Leading and facilitating CAB meetings</w:t>
      </w:r>
    </w:p>
    <w:p w:rsidR="00000000" w:rsidDel="00000000" w:rsidP="00000000" w:rsidRDefault="00000000" w:rsidRPr="00000000" w14:paraId="0000007A">
      <w:pPr>
        <w:widowControl w:val="0"/>
        <w:numPr>
          <w:ilvl w:val="0"/>
          <w:numId w:val="15"/>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Managing the overall planning</w:t>
      </w:r>
    </w:p>
    <w:p w:rsidR="00000000" w:rsidDel="00000000" w:rsidP="00000000" w:rsidRDefault="00000000" w:rsidRPr="00000000" w14:paraId="0000007B">
      <w:pPr>
        <w:widowControl w:val="0"/>
        <w:numPr>
          <w:ilvl w:val="0"/>
          <w:numId w:val="15"/>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Reviewing retrospectively major changes raised</w:t>
      </w:r>
    </w:p>
    <w:p w:rsidR="00000000" w:rsidDel="00000000" w:rsidP="00000000" w:rsidRDefault="00000000" w:rsidRPr="00000000" w14:paraId="0000007C">
      <w:pPr>
        <w:widowControl w:val="0"/>
        <w:numPr>
          <w:ilvl w:val="0"/>
          <w:numId w:val="15"/>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Monitoring KPIs and drive continuous improvement</w:t>
      </w:r>
    </w:p>
    <w:p w:rsidR="00000000" w:rsidDel="00000000" w:rsidP="00000000" w:rsidRDefault="00000000" w:rsidRPr="00000000" w14:paraId="0000007D">
      <w:pPr>
        <w:widowControl w:val="0"/>
        <w:numPr>
          <w:ilvl w:val="0"/>
          <w:numId w:val="15"/>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Escalating or arbitrate complex or sensitive changes</w:t>
      </w:r>
    </w:p>
    <w:p w:rsidR="00000000" w:rsidDel="00000000" w:rsidP="00000000" w:rsidRDefault="00000000" w:rsidRPr="00000000" w14:paraId="0000007E">
      <w:pPr>
        <w:widowControl w:val="0"/>
        <w:numPr>
          <w:ilvl w:val="0"/>
          <w:numId w:val="15"/>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Maintaining and update process rules and documentation</w:t>
      </w:r>
    </w:p>
    <w:p w:rsidR="00000000" w:rsidDel="00000000" w:rsidP="00000000" w:rsidRDefault="00000000" w:rsidRPr="00000000" w14:paraId="0000007F">
      <w:pPr>
        <w:widowControl w:val="0"/>
        <w:numPr>
          <w:ilvl w:val="0"/>
          <w:numId w:val="15"/>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Facilitating emergency change approval</w:t>
      </w:r>
    </w:p>
    <w:p w:rsidR="00000000" w:rsidDel="00000000" w:rsidP="00000000" w:rsidRDefault="00000000" w:rsidRPr="00000000" w14:paraId="00000080">
      <w:pPr>
        <w:widowControl w:val="0"/>
        <w:pBdr>
          <w:top w:space="0" w:sz="0" w:val="nil"/>
          <w:left w:space="0" w:sz="0" w:val="nil"/>
          <w:bottom w:space="0" w:sz="0" w:val="nil"/>
          <w:right w:space="0" w:sz="0" w:val="nil"/>
          <w:between w:space="0" w:sz="0" w:val="nil"/>
        </w:pBdr>
        <w:spacing w:after="20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81">
      <w:pPr>
        <w:widowControl w:val="0"/>
        <w:numPr>
          <w:ilvl w:val="0"/>
          <w:numId w:val="27"/>
        </w:numPr>
        <w:spacing w:after="200" w:line="360" w:lineRule="auto"/>
        <w:ind w:left="720" w:right="32" w:hanging="360"/>
        <w:rPr>
          <w:rFonts w:ascii="Poppins" w:cs="Poppins" w:eastAsia="Poppins" w:hAnsi="Poppins"/>
          <w:b w:val="1"/>
          <w:bCs w:val="1"/>
        </w:rPr>
      </w:pPr>
      <w:r w:rsidDel="00000000" w:rsidR="00000000" w:rsidRPr="00000000">
        <w:rPr>
          <w:rFonts w:ascii="Poppins" w:cs="Poppins" w:eastAsia="Poppins" w:hAnsi="Poppins"/>
          <w:b w:val="1"/>
          <w:bCs w:val="1"/>
          <w:rtl w:val="0"/>
        </w:rPr>
        <w:t xml:space="preserve">Delivery Manager </w:t>
      </w:r>
    </w:p>
    <w:p w:rsidR="00000000" w:rsidDel="00000000" w:rsidP="00000000" w:rsidRDefault="00000000" w:rsidRPr="00000000" w14:paraId="00000082">
      <w:pPr>
        <w:widowControl w:val="0"/>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Delivery Manager leads the QRC within the Platform. THe acts as the local focal point for Change Management, reviewing all requests in their scope, validating minor changes, and redirecting major changes to the central CAB.</w:t>
      </w:r>
    </w:p>
    <w:p w:rsidR="00000000" w:rsidDel="00000000" w:rsidP="00000000" w:rsidRDefault="00000000" w:rsidRPr="00000000" w14:paraId="00000083">
      <w:pPr>
        <w:widowControl w:val="0"/>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He is responsible for:</w:t>
      </w:r>
    </w:p>
    <w:p w:rsidR="00000000" w:rsidDel="00000000" w:rsidP="00000000" w:rsidRDefault="00000000" w:rsidRPr="00000000" w14:paraId="00000084">
      <w:pPr>
        <w:widowControl w:val="0"/>
        <w:numPr>
          <w:ilvl w:val="0"/>
          <w:numId w:val="14"/>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Leading and coordinate QRC meetings for their Platform</w:t>
      </w:r>
    </w:p>
    <w:p w:rsidR="00000000" w:rsidDel="00000000" w:rsidP="00000000" w:rsidRDefault="00000000" w:rsidRPr="00000000" w14:paraId="00000085">
      <w:pPr>
        <w:widowControl w:val="0"/>
        <w:numPr>
          <w:ilvl w:val="0"/>
          <w:numId w:val="14"/>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Acting as Change Management focal point within the Platform</w:t>
      </w:r>
    </w:p>
    <w:p w:rsidR="00000000" w:rsidDel="00000000" w:rsidP="00000000" w:rsidRDefault="00000000" w:rsidRPr="00000000" w14:paraId="00000086">
      <w:pPr>
        <w:widowControl w:val="0"/>
        <w:numPr>
          <w:ilvl w:val="0"/>
          <w:numId w:val="14"/>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Reviewing all change requests for technical, functional, and planning accuracy</w:t>
      </w:r>
    </w:p>
    <w:p w:rsidR="00000000" w:rsidDel="00000000" w:rsidP="00000000" w:rsidRDefault="00000000" w:rsidRPr="00000000" w14:paraId="00000087">
      <w:pPr>
        <w:widowControl w:val="0"/>
        <w:numPr>
          <w:ilvl w:val="0"/>
          <w:numId w:val="14"/>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Validating minor changes locally</w:t>
      </w:r>
    </w:p>
    <w:p w:rsidR="00000000" w:rsidDel="00000000" w:rsidP="00000000" w:rsidRDefault="00000000" w:rsidRPr="00000000" w14:paraId="00000088">
      <w:pPr>
        <w:widowControl w:val="0"/>
        <w:numPr>
          <w:ilvl w:val="0"/>
          <w:numId w:val="14"/>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Escalating major changes to the CAB for global evaluation</w:t>
      </w:r>
    </w:p>
    <w:p w:rsidR="00000000" w:rsidDel="00000000" w:rsidP="00000000" w:rsidRDefault="00000000" w:rsidRPr="00000000" w14:paraId="00000089">
      <w:pPr>
        <w:widowControl w:val="0"/>
        <w:numPr>
          <w:ilvl w:val="0"/>
          <w:numId w:val="14"/>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Ensuring internal alignment and assess domain-specific impacts</w:t>
      </w:r>
    </w:p>
    <w:p w:rsidR="00000000" w:rsidDel="00000000" w:rsidP="00000000" w:rsidRDefault="00000000" w:rsidRPr="00000000" w14:paraId="0000008A">
      <w:pPr>
        <w:widowControl w:val="0"/>
        <w:numPr>
          <w:ilvl w:val="0"/>
          <w:numId w:val="14"/>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Liaising with technical teams, requesters, and the Change Process Manager</w:t>
      </w:r>
    </w:p>
    <w:p w:rsidR="00000000" w:rsidDel="00000000" w:rsidP="00000000" w:rsidRDefault="00000000" w:rsidRPr="00000000" w14:paraId="0000008B">
      <w:pPr>
        <w:widowControl w:val="0"/>
        <w:numPr>
          <w:ilvl w:val="0"/>
          <w:numId w:val="14"/>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Ensuring proper documentation and readiness of changes before execution</w:t>
      </w:r>
    </w:p>
    <w:p w:rsidR="00000000" w:rsidDel="00000000" w:rsidP="00000000" w:rsidRDefault="00000000" w:rsidRPr="00000000" w14:paraId="0000008C">
      <w:pPr>
        <w:widowControl w:val="0"/>
        <w:numPr>
          <w:ilvl w:val="0"/>
          <w:numId w:val="14"/>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Reviewing retrospectively minor changes if needed</w:t>
      </w:r>
    </w:p>
    <w:p w:rsidR="00000000" w:rsidDel="00000000" w:rsidP="00000000" w:rsidRDefault="00000000" w:rsidRPr="00000000" w14:paraId="0000008D">
      <w:pPr>
        <w:widowControl w:val="0"/>
        <w:spacing w:after="200" w:lineRule="auto"/>
        <w:ind w:left="720" w:firstLine="0"/>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8E">
      <w:pPr>
        <w:widowControl w:val="0"/>
        <w:spacing w:after="200" w:lineRule="auto"/>
        <w:ind w:right="32"/>
        <w:rPr>
          <w:rFonts w:ascii="Poppins" w:cs="Poppins" w:eastAsia="Poppins" w:hAnsi="Poppins"/>
          <w:i w:val="1"/>
          <w:iCs w:val="1"/>
          <w:color w:val="999999"/>
          <w:sz w:val="20"/>
          <w:szCs w:val="20"/>
        </w:rPr>
      </w:pPr>
      <w:r w:rsidDel="00000000" w:rsidR="00000000" w:rsidRPr="00000000">
        <w:rPr>
          <w:rFonts w:ascii="Poppins" w:cs="Poppins" w:eastAsia="Poppins" w:hAnsi="Poppins"/>
          <w:i w:val="1"/>
          <w:iCs w:val="1"/>
          <w:color w:val="999999"/>
          <w:sz w:val="20"/>
          <w:szCs w:val="20"/>
          <w:rtl w:val="0"/>
        </w:rPr>
        <w:t xml:space="preserve">ITIL role: Change Reviewer</w:t>
      </w:r>
    </w:p>
    <w:p w:rsidR="00000000" w:rsidDel="00000000" w:rsidP="00000000" w:rsidRDefault="00000000" w:rsidRPr="00000000" w14:paraId="0000008F">
      <w:pPr>
        <w:widowControl w:val="0"/>
        <w:spacing w:after="200" w:lineRule="auto"/>
        <w:ind w:right="32"/>
        <w:rPr>
          <w:rFonts w:ascii="Poppins" w:cs="Poppins" w:eastAsia="Poppins" w:hAnsi="Poppins"/>
          <w:i w:val="1"/>
          <w:iCs w:val="1"/>
          <w:color w:val="999999"/>
          <w:sz w:val="20"/>
          <w:szCs w:val="20"/>
        </w:rPr>
      </w:pPr>
      <w:r w:rsidDel="00000000" w:rsidR="00000000" w:rsidRPr="00000000">
        <w:rPr>
          <w:rtl w:val="0"/>
        </w:rPr>
      </w:r>
    </w:p>
    <w:p w:rsidR="00000000" w:rsidDel="00000000" w:rsidP="00000000" w:rsidRDefault="00000000" w:rsidRPr="00000000" w14:paraId="00000090">
      <w:pPr>
        <w:widowControl w:val="0"/>
        <w:numPr>
          <w:ilvl w:val="0"/>
          <w:numId w:val="27"/>
        </w:numPr>
        <w:spacing w:after="200" w:line="360" w:lineRule="auto"/>
        <w:ind w:left="720" w:right="32" w:hanging="360"/>
        <w:rPr>
          <w:rFonts w:ascii="Poppins" w:cs="Poppins" w:eastAsia="Poppins" w:hAnsi="Poppins"/>
          <w:b w:val="1"/>
          <w:bCs w:val="1"/>
        </w:rPr>
      </w:pPr>
      <w:r w:rsidDel="00000000" w:rsidR="00000000" w:rsidRPr="00000000">
        <w:rPr>
          <w:rFonts w:ascii="Poppins" w:cs="Poppins" w:eastAsia="Poppins" w:hAnsi="Poppins"/>
          <w:b w:val="1"/>
          <w:bCs w:val="1"/>
          <w:rtl w:val="0"/>
        </w:rPr>
        <w:t xml:space="preserve">Service Owner/Product Owner </w:t>
      </w:r>
    </w:p>
    <w:p w:rsidR="00000000" w:rsidDel="00000000" w:rsidP="00000000" w:rsidRDefault="00000000" w:rsidRPr="00000000" w14:paraId="00000091">
      <w:pPr>
        <w:widowControl w:val="0"/>
        <w:spacing w:after="200" w:before="24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Service Owner or Product Owner identifies the need for a change and initiates the request. He is responsible for formally submitting the change and providing the necessary context.</w:t>
      </w:r>
    </w:p>
    <w:p w:rsidR="00000000" w:rsidDel="00000000" w:rsidP="00000000" w:rsidRDefault="00000000" w:rsidRPr="00000000" w14:paraId="00000092">
      <w:pPr>
        <w:widowControl w:val="0"/>
        <w:spacing w:after="200" w:before="24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He is responsible for:</w:t>
      </w:r>
    </w:p>
    <w:p w:rsidR="00000000" w:rsidDel="00000000" w:rsidP="00000000" w:rsidRDefault="00000000" w:rsidRPr="00000000" w14:paraId="00000093">
      <w:pPr>
        <w:widowControl w:val="0"/>
        <w:numPr>
          <w:ilvl w:val="0"/>
          <w:numId w:val="20"/>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Identifying and justifying the need for a change (corrective, evolutive, preventive, etc.)</w:t>
      </w:r>
    </w:p>
    <w:p w:rsidR="00000000" w:rsidDel="00000000" w:rsidP="00000000" w:rsidRDefault="00000000" w:rsidRPr="00000000" w14:paraId="00000094">
      <w:pPr>
        <w:widowControl w:val="0"/>
        <w:numPr>
          <w:ilvl w:val="0"/>
          <w:numId w:val="20"/>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Creating and submit the change request in the ITSM tool</w:t>
      </w:r>
    </w:p>
    <w:p w:rsidR="00000000" w:rsidDel="00000000" w:rsidP="00000000" w:rsidRDefault="00000000" w:rsidRPr="00000000" w14:paraId="00000095">
      <w:pPr>
        <w:widowControl w:val="0"/>
        <w:numPr>
          <w:ilvl w:val="0"/>
          <w:numId w:val="20"/>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Providing key information (description, business justification, preferred timeline, expected impacts)</w:t>
      </w:r>
    </w:p>
    <w:p w:rsidR="00000000" w:rsidDel="00000000" w:rsidP="00000000" w:rsidRDefault="00000000" w:rsidRPr="00000000" w14:paraId="00000096">
      <w:pPr>
        <w:widowControl w:val="0"/>
        <w:numPr>
          <w:ilvl w:val="0"/>
          <w:numId w:val="20"/>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Responding to questions during the review process</w:t>
      </w:r>
    </w:p>
    <w:p w:rsidR="00000000" w:rsidDel="00000000" w:rsidP="00000000" w:rsidRDefault="00000000" w:rsidRPr="00000000" w14:paraId="00000097">
      <w:pPr>
        <w:widowControl w:val="0"/>
        <w:numPr>
          <w:ilvl w:val="0"/>
          <w:numId w:val="20"/>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Participating in the Post Implementation Review (PIR) if required</w:t>
      </w:r>
    </w:p>
    <w:p w:rsidR="00000000" w:rsidDel="00000000" w:rsidP="00000000" w:rsidRDefault="00000000" w:rsidRPr="00000000" w14:paraId="00000098">
      <w:pPr>
        <w:widowControl w:val="0"/>
        <w:spacing w:after="200" w:lineRule="auto"/>
        <w:ind w:right="32"/>
        <w:rPr>
          <w:rFonts w:ascii="Poppins" w:cs="Poppins" w:eastAsia="Poppins" w:hAnsi="Poppins"/>
          <w:i w:val="1"/>
          <w:iCs w:val="1"/>
          <w:color w:val="999999"/>
          <w:sz w:val="20"/>
          <w:szCs w:val="20"/>
        </w:rPr>
      </w:pPr>
      <w:r w:rsidDel="00000000" w:rsidR="00000000" w:rsidRPr="00000000">
        <w:rPr>
          <w:rtl w:val="0"/>
        </w:rPr>
      </w:r>
    </w:p>
    <w:p w:rsidR="00000000" w:rsidDel="00000000" w:rsidP="00000000" w:rsidRDefault="00000000" w:rsidRPr="00000000" w14:paraId="00000099">
      <w:pPr>
        <w:widowControl w:val="0"/>
        <w:spacing w:after="200" w:lineRule="auto"/>
        <w:ind w:right="32"/>
        <w:rPr>
          <w:rFonts w:ascii="Poppins" w:cs="Poppins" w:eastAsia="Poppins" w:hAnsi="Poppins"/>
          <w:i w:val="1"/>
          <w:iCs w:val="1"/>
          <w:color w:val="999999"/>
          <w:sz w:val="20"/>
          <w:szCs w:val="20"/>
        </w:rPr>
      </w:pPr>
      <w:r w:rsidDel="00000000" w:rsidR="00000000" w:rsidRPr="00000000">
        <w:rPr>
          <w:rFonts w:ascii="Poppins" w:cs="Poppins" w:eastAsia="Poppins" w:hAnsi="Poppins"/>
          <w:i w:val="1"/>
          <w:iCs w:val="1"/>
          <w:color w:val="999999"/>
          <w:sz w:val="20"/>
          <w:szCs w:val="20"/>
          <w:rtl w:val="0"/>
        </w:rPr>
        <w:t xml:space="preserve">ITIL role: Change Requester</w:t>
      </w:r>
    </w:p>
    <w:p w:rsidR="00000000" w:rsidDel="00000000" w:rsidP="00000000" w:rsidRDefault="00000000" w:rsidRPr="00000000" w14:paraId="0000009A">
      <w:pPr>
        <w:widowControl w:val="0"/>
        <w:spacing w:after="200" w:lineRule="auto"/>
        <w:ind w:right="32"/>
        <w:rPr>
          <w:rFonts w:ascii="Poppins" w:cs="Poppins" w:eastAsia="Poppins" w:hAnsi="Poppins"/>
          <w:i w:val="1"/>
          <w:iCs w:val="1"/>
          <w:color w:val="999999"/>
          <w:sz w:val="20"/>
          <w:szCs w:val="20"/>
        </w:rPr>
      </w:pPr>
      <w:r w:rsidDel="00000000" w:rsidR="00000000" w:rsidRPr="00000000">
        <w:rPr>
          <w:rtl w:val="0"/>
        </w:rPr>
      </w:r>
    </w:p>
    <w:p w:rsidR="00000000" w:rsidDel="00000000" w:rsidP="00000000" w:rsidRDefault="00000000" w:rsidRPr="00000000" w14:paraId="0000009B">
      <w:pPr>
        <w:widowControl w:val="0"/>
        <w:numPr>
          <w:ilvl w:val="0"/>
          <w:numId w:val="27"/>
        </w:numPr>
        <w:spacing w:after="200" w:line="360" w:lineRule="auto"/>
        <w:ind w:left="720" w:right="32" w:hanging="360"/>
        <w:rPr>
          <w:rFonts w:ascii="Poppins" w:cs="Poppins" w:eastAsia="Poppins" w:hAnsi="Poppins"/>
          <w:b w:val="1"/>
          <w:bCs w:val="1"/>
        </w:rPr>
      </w:pPr>
      <w:r w:rsidDel="00000000" w:rsidR="00000000" w:rsidRPr="00000000">
        <w:rPr>
          <w:rFonts w:ascii="Poppins" w:cs="Poppins" w:eastAsia="Poppins" w:hAnsi="Poppins"/>
          <w:b w:val="1"/>
          <w:bCs w:val="1"/>
          <w:rtl w:val="0"/>
        </w:rPr>
        <w:t xml:space="preserve">Technical team</w:t>
      </w:r>
    </w:p>
    <w:p w:rsidR="00000000" w:rsidDel="00000000" w:rsidP="00000000" w:rsidRDefault="00000000" w:rsidRPr="00000000" w14:paraId="0000009C">
      <w:pPr>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Technical team is responsible for the technical assessment, planning, and implementation of the change, as well as for providing the necessary deployment-related elements.</w:t>
      </w:r>
    </w:p>
    <w:p w:rsidR="00000000" w:rsidDel="00000000" w:rsidP="00000000" w:rsidRDefault="00000000" w:rsidRPr="00000000" w14:paraId="0000009D">
      <w:pPr>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She is responsible for:</w:t>
      </w:r>
    </w:p>
    <w:p w:rsidR="00000000" w:rsidDel="00000000" w:rsidP="00000000" w:rsidRDefault="00000000" w:rsidRPr="00000000" w14:paraId="0000009E">
      <w:pPr>
        <w:numPr>
          <w:ilvl w:val="0"/>
          <w:numId w:val="29"/>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Contributing to technical impact analysis</w:t>
      </w:r>
    </w:p>
    <w:p w:rsidR="00000000" w:rsidDel="00000000" w:rsidP="00000000" w:rsidRDefault="00000000" w:rsidRPr="00000000" w14:paraId="0000009F">
      <w:pPr>
        <w:numPr>
          <w:ilvl w:val="0"/>
          <w:numId w:val="29"/>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Defining implementation, testing, and rollback plans</w:t>
      </w:r>
    </w:p>
    <w:p w:rsidR="00000000" w:rsidDel="00000000" w:rsidP="00000000" w:rsidRDefault="00000000" w:rsidRPr="00000000" w14:paraId="000000A0">
      <w:pPr>
        <w:numPr>
          <w:ilvl w:val="0"/>
          <w:numId w:val="29"/>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Estimating effort, risks, and technical constraints</w:t>
      </w:r>
    </w:p>
    <w:p w:rsidR="00000000" w:rsidDel="00000000" w:rsidP="00000000" w:rsidRDefault="00000000" w:rsidRPr="00000000" w14:paraId="000000A1">
      <w:pPr>
        <w:numPr>
          <w:ilvl w:val="0"/>
          <w:numId w:val="29"/>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Executing the change after approval</w:t>
      </w:r>
    </w:p>
    <w:p w:rsidR="00000000" w:rsidDel="00000000" w:rsidP="00000000" w:rsidRDefault="00000000" w:rsidRPr="00000000" w14:paraId="000000A2">
      <w:pPr>
        <w:numPr>
          <w:ilvl w:val="0"/>
          <w:numId w:val="29"/>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Conducting post-implementation validations</w:t>
      </w:r>
    </w:p>
    <w:p w:rsidR="00000000" w:rsidDel="00000000" w:rsidP="00000000" w:rsidRDefault="00000000" w:rsidRPr="00000000" w14:paraId="000000A3">
      <w:pPr>
        <w:numPr>
          <w:ilvl w:val="0"/>
          <w:numId w:val="29"/>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Providing input for the PIR when relevant</w:t>
      </w:r>
    </w:p>
    <w:p w:rsidR="00000000" w:rsidDel="00000000" w:rsidP="00000000" w:rsidRDefault="00000000" w:rsidRPr="00000000" w14:paraId="000000A4">
      <w:pPr>
        <w:spacing w:after="200" w:line="360" w:lineRule="auto"/>
        <w:ind w:left="720" w:firstLine="0"/>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A5">
      <w:pPr>
        <w:pStyle w:val="Heading1"/>
        <w:numPr>
          <w:ilvl w:val="0"/>
          <w:numId w:val="25"/>
        </w:numPr>
        <w:spacing w:after="200" w:line="360" w:lineRule="auto"/>
        <w:ind w:left="1440" w:hanging="360"/>
        <w:jc w:val="both"/>
        <w:rPr>
          <w:color w:val="ff6542"/>
        </w:rPr>
      </w:pPr>
      <w:bookmarkStart w:colFirst="0" w:colLast="0" w:name="_heading=h.ppgye59vtb4u" w:id="3"/>
      <w:bookmarkEnd w:id="3"/>
      <w:r w:rsidDel="00000000" w:rsidR="00000000" w:rsidRPr="00000000">
        <w:rPr>
          <w:color w:val="ff6542"/>
          <w:rtl w:val="0"/>
        </w:rPr>
        <w:t xml:space="preserve">Process description</w:t>
      </w:r>
    </w:p>
    <w:p w:rsidR="00000000" w:rsidDel="00000000" w:rsidP="00000000" w:rsidRDefault="00000000" w:rsidRPr="00000000" w14:paraId="000000A6">
      <w:pPr>
        <w:pStyle w:val="Heading2"/>
        <w:numPr>
          <w:ilvl w:val="1"/>
          <w:numId w:val="25"/>
        </w:numPr>
        <w:spacing w:after="200" w:line="360" w:lineRule="auto"/>
        <w:ind w:left="2160" w:hanging="360"/>
        <w:jc w:val="both"/>
        <w:rPr/>
      </w:pPr>
      <w:bookmarkStart w:colFirst="0" w:colLast="0" w:name="_heading=h.kmyc8zs564st" w:id="4"/>
      <w:bookmarkEnd w:id="4"/>
      <w:r w:rsidDel="00000000" w:rsidR="00000000" w:rsidRPr="00000000">
        <w:rPr>
          <w:rtl w:val="0"/>
        </w:rPr>
        <w:t xml:space="preserve">Process triggers, inputs, outputs</w:t>
      </w:r>
    </w:p>
    <w:p w:rsidR="00000000" w:rsidDel="00000000" w:rsidP="00000000" w:rsidRDefault="00000000" w:rsidRPr="00000000" w14:paraId="000000A7">
      <w:pPr>
        <w:widowControl w:val="0"/>
        <w:numPr>
          <w:ilvl w:val="0"/>
          <w:numId w:val="31"/>
        </w:numPr>
        <w:spacing w:after="200" w:line="360" w:lineRule="auto"/>
        <w:ind w:left="720" w:right="32" w:hanging="360"/>
        <w:rPr>
          <w:rFonts w:ascii="Poppins" w:cs="Poppins" w:eastAsia="Poppins" w:hAnsi="Poppins"/>
          <w:b w:val="1"/>
          <w:bCs w:val="1"/>
        </w:rPr>
      </w:pPr>
      <w:r w:rsidDel="00000000" w:rsidR="00000000" w:rsidRPr="00000000">
        <w:rPr>
          <w:rFonts w:ascii="Poppins" w:cs="Poppins" w:eastAsia="Poppins" w:hAnsi="Poppins"/>
          <w:b w:val="1"/>
          <w:bCs w:val="1"/>
          <w:rtl w:val="0"/>
        </w:rPr>
        <w:t xml:space="preserve">Triggers - </w:t>
      </w:r>
      <w:r w:rsidDel="00000000" w:rsidR="00000000" w:rsidRPr="00000000">
        <w:rPr>
          <w:rFonts w:ascii="Poppins" w:cs="Poppins" w:eastAsia="Poppins" w:hAnsi="Poppins"/>
          <w:i w:val="1"/>
          <w:iCs w:val="1"/>
          <w:rtl w:val="0"/>
        </w:rPr>
        <w:t xml:space="preserve">What initiates the process ?</w:t>
      </w:r>
      <w:r w:rsidDel="00000000" w:rsidR="00000000" w:rsidRPr="00000000">
        <w:rPr>
          <w:rtl w:val="0"/>
        </w:rPr>
      </w:r>
    </w:p>
    <w:p w:rsidR="00000000" w:rsidDel="00000000" w:rsidP="00000000" w:rsidRDefault="00000000" w:rsidRPr="00000000" w14:paraId="000000A8">
      <w:pPr>
        <w:widowControl w:val="0"/>
        <w:spacing w:after="200" w:line="36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trigger of the Change Management process is the identification of </w:t>
      </w:r>
      <w:r w:rsidDel="00000000" w:rsidR="00000000" w:rsidRPr="00000000">
        <w:rPr>
          <w:rFonts w:ascii="Poppins" w:cs="Poppins" w:eastAsia="Poppins" w:hAnsi="Poppins"/>
          <w:b w:val="1"/>
          <w:bCs w:val="1"/>
          <w:sz w:val="20"/>
          <w:szCs w:val="20"/>
          <w:rtl w:val="0"/>
        </w:rPr>
        <w:t xml:space="preserve">a need for change</w:t>
      </w:r>
      <w:r w:rsidDel="00000000" w:rsidR="00000000" w:rsidRPr="00000000">
        <w:rPr>
          <w:rFonts w:ascii="Poppins" w:cs="Poppins" w:eastAsia="Poppins" w:hAnsi="Poppins"/>
          <w:sz w:val="20"/>
          <w:szCs w:val="20"/>
          <w:rtl w:val="0"/>
        </w:rPr>
        <w:t xml:space="preserve">, whether it originates from a project, an incident, a compliance requirement, or a business initiative.</w:t>
      </w:r>
    </w:p>
    <w:p w:rsidR="00000000" w:rsidDel="00000000" w:rsidP="00000000" w:rsidRDefault="00000000" w:rsidRPr="00000000" w14:paraId="000000A9">
      <w:pPr>
        <w:widowControl w:val="0"/>
        <w:spacing w:after="200" w:before="240" w:line="360" w:lineRule="auto"/>
        <w:ind w:left="360" w:firstLine="0"/>
        <w:rPr>
          <w:rFonts w:ascii="Poppins" w:cs="Poppins" w:eastAsia="Poppins" w:hAnsi="Poppins"/>
          <w:sz w:val="20"/>
          <w:szCs w:val="20"/>
          <w:u w:val="single"/>
        </w:rPr>
      </w:pPr>
      <w:r w:rsidDel="00000000" w:rsidR="00000000" w:rsidRPr="00000000">
        <w:rPr>
          <w:rFonts w:ascii="Poppins" w:cs="Poppins" w:eastAsia="Poppins" w:hAnsi="Poppins"/>
          <w:sz w:val="20"/>
          <w:szCs w:val="20"/>
          <w:u w:val="single"/>
          <w:rtl w:val="0"/>
        </w:rPr>
        <w:t xml:space="preserve">Examples of triggers:</w:t>
      </w:r>
    </w:p>
    <w:p w:rsidR="00000000" w:rsidDel="00000000" w:rsidP="00000000" w:rsidRDefault="00000000" w:rsidRPr="00000000" w14:paraId="000000AA">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New business or regulatory requirement</w:t>
      </w:r>
    </w:p>
    <w:p w:rsidR="00000000" w:rsidDel="00000000" w:rsidP="00000000" w:rsidRDefault="00000000" w:rsidRPr="00000000" w14:paraId="000000AB">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Technical evolution (e.g., new solution, obsolescence)</w:t>
      </w:r>
    </w:p>
    <w:p w:rsidR="00000000" w:rsidDel="00000000" w:rsidP="00000000" w:rsidRDefault="00000000" w:rsidRPr="00000000" w14:paraId="000000AC">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Incident or Problem root cause requiring correction</w:t>
      </w:r>
    </w:p>
    <w:p w:rsidR="00000000" w:rsidDel="00000000" w:rsidP="00000000" w:rsidRDefault="00000000" w:rsidRPr="00000000" w14:paraId="000000AD">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Security vulnerability or risk mitigation need</w:t>
      </w:r>
    </w:p>
    <w:p w:rsidR="00000000" w:rsidDel="00000000" w:rsidP="00000000" w:rsidRDefault="00000000" w:rsidRPr="00000000" w14:paraId="000000AE">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Project or program decision impacting IT services</w:t>
      </w:r>
    </w:p>
    <w:p w:rsidR="00000000" w:rsidDel="00000000" w:rsidP="00000000" w:rsidRDefault="00000000" w:rsidRPr="00000000" w14:paraId="000000AF">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Strategic transformation or optimization initiative</w:t>
      </w:r>
    </w:p>
    <w:p w:rsidR="00000000" w:rsidDel="00000000" w:rsidP="00000000" w:rsidRDefault="00000000" w:rsidRPr="00000000" w14:paraId="000000B0">
      <w:pPr>
        <w:pBdr>
          <w:top w:space="0" w:sz="0" w:val="nil"/>
          <w:left w:space="0" w:sz="0" w:val="nil"/>
          <w:bottom w:space="0" w:sz="0" w:val="nil"/>
          <w:right w:space="0" w:sz="0" w:val="nil"/>
          <w:between w:space="0" w:sz="0" w:val="nil"/>
        </w:pBdr>
        <w:spacing w:after="200" w:line="360" w:lineRule="auto"/>
        <w:ind w:left="720" w:firstLine="0"/>
        <w:jc w:val="both"/>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B1">
      <w:pPr>
        <w:widowControl w:val="0"/>
        <w:numPr>
          <w:ilvl w:val="0"/>
          <w:numId w:val="31"/>
        </w:numPr>
        <w:spacing w:after="200" w:line="360" w:lineRule="auto"/>
        <w:ind w:left="720" w:right="32" w:hanging="360"/>
        <w:rPr>
          <w:rFonts w:ascii="Poppins" w:cs="Poppins" w:eastAsia="Poppins" w:hAnsi="Poppins"/>
          <w:b w:val="1"/>
          <w:bCs w:val="1"/>
        </w:rPr>
      </w:pPr>
      <w:r w:rsidDel="00000000" w:rsidR="00000000" w:rsidRPr="00000000">
        <w:rPr>
          <w:rFonts w:ascii="Poppins" w:cs="Poppins" w:eastAsia="Poppins" w:hAnsi="Poppins"/>
          <w:b w:val="1"/>
          <w:bCs w:val="1"/>
          <w:rtl w:val="0"/>
        </w:rPr>
        <w:t xml:space="preserve">Input - </w:t>
      </w:r>
      <w:r w:rsidDel="00000000" w:rsidR="00000000" w:rsidRPr="00000000">
        <w:rPr>
          <w:rFonts w:ascii="Poppins" w:cs="Poppins" w:eastAsia="Poppins" w:hAnsi="Poppins"/>
          <w:i w:val="1"/>
          <w:iCs w:val="1"/>
          <w:rtl w:val="0"/>
        </w:rPr>
        <w:t xml:space="preserve">What formally enters the process ?</w:t>
      </w:r>
      <w:r w:rsidDel="00000000" w:rsidR="00000000" w:rsidRPr="00000000">
        <w:rPr>
          <w:rtl w:val="0"/>
        </w:rPr>
      </w:r>
    </w:p>
    <w:p w:rsidR="00000000" w:rsidDel="00000000" w:rsidP="00000000" w:rsidRDefault="00000000" w:rsidRPr="00000000" w14:paraId="000000B2">
      <w:pPr>
        <w:widowControl w:val="0"/>
        <w:spacing w:after="200" w:line="360" w:lineRule="auto"/>
        <w:ind w:left="360" w:right="32" w:firstLine="0"/>
        <w:rPr>
          <w:rFonts w:ascii="Poppins" w:cs="Poppins" w:eastAsia="Poppins" w:hAnsi="Poppins"/>
        </w:rPr>
      </w:pPr>
      <w:r w:rsidDel="00000000" w:rsidR="00000000" w:rsidRPr="00000000">
        <w:rPr>
          <w:rFonts w:ascii="Poppins" w:cs="Poppins" w:eastAsia="Poppins" w:hAnsi="Poppins"/>
          <w:sz w:val="20"/>
          <w:szCs w:val="20"/>
          <w:rtl w:val="0"/>
        </w:rPr>
        <w:t xml:space="preserve">A </w:t>
      </w:r>
      <w:r w:rsidDel="00000000" w:rsidR="00000000" w:rsidRPr="00000000">
        <w:rPr>
          <w:rFonts w:ascii="Poppins" w:cs="Poppins" w:eastAsia="Poppins" w:hAnsi="Poppins"/>
          <w:b w:val="1"/>
          <w:bCs w:val="1"/>
          <w:sz w:val="20"/>
          <w:szCs w:val="20"/>
          <w:rtl w:val="0"/>
        </w:rPr>
        <w:t xml:space="preserve">Change Request (CRQ)</w:t>
      </w:r>
      <w:r w:rsidDel="00000000" w:rsidR="00000000" w:rsidRPr="00000000">
        <w:rPr>
          <w:rFonts w:ascii="Poppins" w:cs="Poppins" w:eastAsia="Poppins" w:hAnsi="Poppins"/>
          <w:sz w:val="20"/>
          <w:szCs w:val="20"/>
          <w:rtl w:val="0"/>
        </w:rPr>
        <w:t xml:space="preserve"> created and submitted in the ITSM tool (BMC Helix), containing all necessary information for evaluation and processing.</w:t>
      </w:r>
      <w:r w:rsidDel="00000000" w:rsidR="00000000" w:rsidRPr="00000000">
        <w:rPr>
          <w:rtl w:val="0"/>
        </w:rPr>
      </w:r>
    </w:p>
    <w:p w:rsidR="00000000" w:rsidDel="00000000" w:rsidP="00000000" w:rsidRDefault="00000000" w:rsidRPr="00000000" w14:paraId="000000B3">
      <w:pPr>
        <w:widowControl w:val="0"/>
        <w:spacing w:after="200" w:before="240" w:line="360" w:lineRule="auto"/>
        <w:ind w:firstLine="360"/>
        <w:rPr>
          <w:rFonts w:ascii="Poppins" w:cs="Poppins" w:eastAsia="Poppins" w:hAnsi="Poppins"/>
          <w:b w:val="1"/>
          <w:bCs w:val="1"/>
        </w:rPr>
      </w:pPr>
      <w:r w:rsidDel="00000000" w:rsidR="00000000" w:rsidRPr="00000000">
        <w:rPr>
          <w:rFonts w:ascii="Poppins" w:cs="Poppins" w:eastAsia="Poppins" w:hAnsi="Poppins"/>
          <w:sz w:val="20"/>
          <w:szCs w:val="20"/>
          <w:u w:val="single"/>
          <w:rtl w:val="0"/>
        </w:rPr>
        <w:t xml:space="preserve">Typical input elements:</w:t>
      </w:r>
      <w:r w:rsidDel="00000000" w:rsidR="00000000" w:rsidRPr="00000000">
        <w:rPr>
          <w:rtl w:val="0"/>
        </w:rPr>
      </w:r>
    </w:p>
    <w:p w:rsidR="00000000" w:rsidDel="00000000" w:rsidP="00000000" w:rsidRDefault="00000000" w:rsidRPr="00000000" w14:paraId="000000B4">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Description and rationale of the change</w:t>
      </w:r>
    </w:p>
    <w:p w:rsidR="00000000" w:rsidDel="00000000" w:rsidP="00000000" w:rsidRDefault="00000000" w:rsidRPr="00000000" w14:paraId="000000B5">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Impact and risk analysis</w:t>
      </w:r>
    </w:p>
    <w:p w:rsidR="00000000" w:rsidDel="00000000" w:rsidP="00000000" w:rsidRDefault="00000000" w:rsidRPr="00000000" w14:paraId="000000B6">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Desired implementation window</w:t>
      </w:r>
    </w:p>
    <w:p w:rsidR="00000000" w:rsidDel="00000000" w:rsidP="00000000" w:rsidRDefault="00000000" w:rsidRPr="00000000" w14:paraId="000000B7">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Rollback plan</w:t>
      </w:r>
    </w:p>
    <w:p w:rsidR="00000000" w:rsidDel="00000000" w:rsidP="00000000" w:rsidRDefault="00000000" w:rsidRPr="00000000" w14:paraId="000000B8">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Test plan</w:t>
      </w:r>
    </w:p>
    <w:p w:rsidR="00000000" w:rsidDel="00000000" w:rsidP="00000000" w:rsidRDefault="00000000" w:rsidRPr="00000000" w14:paraId="000000B9">
      <w:pPr>
        <w:numPr>
          <w:ilvl w:val="0"/>
          <w:numId w:val="29"/>
        </w:numPr>
        <w:pBdr>
          <w:top w:space="0" w:sz="0" w:val="nil"/>
          <w:left w:space="0" w:sz="0" w:val="nil"/>
          <w:bottom w:space="0" w:sz="0" w:val="nil"/>
          <w:right w:space="0" w:sz="0" w:val="nil"/>
          <w:between w:space="0" w:sz="0" w:val="nil"/>
        </w:pBdr>
        <w:spacing w:after="200" w:lineRule="auto"/>
        <w:ind w:left="72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Communication plan</w:t>
      </w:r>
    </w:p>
    <w:p w:rsidR="00000000" w:rsidDel="00000000" w:rsidP="00000000" w:rsidRDefault="00000000" w:rsidRPr="00000000" w14:paraId="000000BA">
      <w:pPr>
        <w:pBdr>
          <w:top w:space="0" w:sz="0" w:val="nil"/>
          <w:left w:space="0" w:sz="0" w:val="nil"/>
          <w:bottom w:space="0" w:sz="0" w:val="nil"/>
          <w:right w:space="0" w:sz="0" w:val="nil"/>
          <w:between w:space="0" w:sz="0" w:val="nil"/>
        </w:pBdr>
        <w:spacing w:after="200" w:line="360" w:lineRule="auto"/>
        <w:jc w:val="both"/>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BB">
      <w:pPr>
        <w:widowControl w:val="0"/>
        <w:numPr>
          <w:ilvl w:val="0"/>
          <w:numId w:val="31"/>
        </w:numPr>
        <w:spacing w:after="200" w:line="360" w:lineRule="auto"/>
        <w:ind w:left="720" w:right="32" w:hanging="360"/>
        <w:rPr>
          <w:rFonts w:ascii="Poppins" w:cs="Poppins" w:eastAsia="Poppins" w:hAnsi="Poppins"/>
          <w:b w:val="1"/>
          <w:bCs w:val="1"/>
        </w:rPr>
      </w:pPr>
      <w:r w:rsidDel="00000000" w:rsidR="00000000" w:rsidRPr="00000000">
        <w:rPr>
          <w:rFonts w:ascii="Poppins" w:cs="Poppins" w:eastAsia="Poppins" w:hAnsi="Poppins"/>
          <w:b w:val="1"/>
          <w:bCs w:val="1"/>
          <w:rtl w:val="0"/>
        </w:rPr>
        <w:t xml:space="preserve">Outputs - </w:t>
      </w:r>
      <w:r w:rsidDel="00000000" w:rsidR="00000000" w:rsidRPr="00000000">
        <w:rPr>
          <w:rFonts w:ascii="Poppins" w:cs="Poppins" w:eastAsia="Poppins" w:hAnsi="Poppins"/>
          <w:i w:val="1"/>
          <w:iCs w:val="1"/>
          <w:rtl w:val="0"/>
        </w:rPr>
        <w:t xml:space="preserve">What does the process deliver ?</w:t>
      </w:r>
      <w:r w:rsidDel="00000000" w:rsidR="00000000" w:rsidRPr="00000000">
        <w:rPr>
          <w:rtl w:val="0"/>
        </w:rPr>
      </w:r>
    </w:p>
    <w:p w:rsidR="00000000" w:rsidDel="00000000" w:rsidP="00000000" w:rsidRDefault="00000000" w:rsidRPr="00000000" w14:paraId="000000BC">
      <w:pPr>
        <w:widowControl w:val="0"/>
        <w:spacing w:after="200" w:before="240" w:line="360" w:lineRule="auto"/>
        <w:ind w:left="600" w:right="60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w:t>
      </w:r>
      <w:r w:rsidDel="00000000" w:rsidR="00000000" w:rsidRPr="00000000">
        <w:rPr>
          <w:rFonts w:ascii="Poppins" w:cs="Poppins" w:eastAsia="Poppins" w:hAnsi="Poppins"/>
          <w:b w:val="1"/>
          <w:bCs w:val="1"/>
          <w:sz w:val="20"/>
          <w:szCs w:val="20"/>
          <w:rtl w:val="0"/>
        </w:rPr>
        <w:t xml:space="preserve">controlled and traceable implementation of the change</w:t>
      </w:r>
      <w:r w:rsidDel="00000000" w:rsidR="00000000" w:rsidRPr="00000000">
        <w:rPr>
          <w:rFonts w:ascii="Poppins" w:cs="Poppins" w:eastAsia="Poppins" w:hAnsi="Poppins"/>
          <w:sz w:val="20"/>
          <w:szCs w:val="20"/>
          <w:rtl w:val="0"/>
        </w:rPr>
        <w:t xml:space="preserve">, ensuring value delivery with minimal disruption to operations.</w:t>
      </w:r>
    </w:p>
    <w:p w:rsidR="00000000" w:rsidDel="00000000" w:rsidP="00000000" w:rsidRDefault="00000000" w:rsidRPr="00000000" w14:paraId="000000BD">
      <w:pPr>
        <w:widowControl w:val="0"/>
        <w:spacing w:after="200" w:before="240" w:line="360" w:lineRule="auto"/>
        <w:ind w:firstLine="360"/>
        <w:rPr>
          <w:rFonts w:ascii="Poppins" w:cs="Poppins" w:eastAsia="Poppins" w:hAnsi="Poppins"/>
          <w:sz w:val="20"/>
          <w:szCs w:val="20"/>
          <w:u w:val="single"/>
        </w:rPr>
      </w:pPr>
      <w:r w:rsidDel="00000000" w:rsidR="00000000" w:rsidRPr="00000000">
        <w:rPr>
          <w:rFonts w:ascii="Poppins" w:cs="Poppins" w:eastAsia="Poppins" w:hAnsi="Poppins"/>
          <w:sz w:val="20"/>
          <w:szCs w:val="20"/>
          <w:u w:val="single"/>
          <w:rtl w:val="0"/>
        </w:rPr>
        <w:t xml:space="preserve">Examples of outputs:</w:t>
      </w:r>
    </w:p>
    <w:p w:rsidR="00000000" w:rsidDel="00000000" w:rsidP="00000000" w:rsidRDefault="00000000" w:rsidRPr="00000000" w14:paraId="000000BE">
      <w:pPr>
        <w:widowControl w:val="0"/>
        <w:numPr>
          <w:ilvl w:val="0"/>
          <w:numId w:val="1"/>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Approved and executed changes</w:t>
      </w:r>
    </w:p>
    <w:p w:rsidR="00000000" w:rsidDel="00000000" w:rsidP="00000000" w:rsidRDefault="00000000" w:rsidRPr="00000000" w14:paraId="000000BF">
      <w:pPr>
        <w:widowControl w:val="0"/>
        <w:numPr>
          <w:ilvl w:val="0"/>
          <w:numId w:val="1"/>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Change planning  updates</w:t>
      </w:r>
    </w:p>
    <w:p w:rsidR="00000000" w:rsidDel="00000000" w:rsidP="00000000" w:rsidRDefault="00000000" w:rsidRPr="00000000" w14:paraId="000000C0">
      <w:pPr>
        <w:widowControl w:val="0"/>
        <w:numPr>
          <w:ilvl w:val="0"/>
          <w:numId w:val="1"/>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Communication and coordination with stakeholders</w:t>
      </w:r>
    </w:p>
    <w:p w:rsidR="00000000" w:rsidDel="00000000" w:rsidP="00000000" w:rsidRDefault="00000000" w:rsidRPr="00000000" w14:paraId="000000C1">
      <w:pPr>
        <w:widowControl w:val="0"/>
        <w:numPr>
          <w:ilvl w:val="0"/>
          <w:numId w:val="1"/>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Post-Implementation Review (PIR) reports</w:t>
      </w:r>
    </w:p>
    <w:p w:rsidR="00000000" w:rsidDel="00000000" w:rsidP="00000000" w:rsidRDefault="00000000" w:rsidRPr="00000000" w14:paraId="000000C2">
      <w:pPr>
        <w:widowControl w:val="0"/>
        <w:numPr>
          <w:ilvl w:val="0"/>
          <w:numId w:val="1"/>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Updated CMDB or service documentation</w:t>
      </w:r>
    </w:p>
    <w:p w:rsidR="00000000" w:rsidDel="00000000" w:rsidP="00000000" w:rsidRDefault="00000000" w:rsidRPr="00000000" w14:paraId="000000C3">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C4">
      <w:pPr>
        <w:pStyle w:val="Heading2"/>
        <w:numPr>
          <w:ilvl w:val="1"/>
          <w:numId w:val="25"/>
        </w:numPr>
        <w:spacing w:after="200" w:line="360" w:lineRule="auto"/>
        <w:ind w:left="2160" w:hanging="360"/>
        <w:jc w:val="both"/>
        <w:rPr/>
      </w:pPr>
      <w:r w:rsidDel="00000000" w:rsidR="00000000" w:rsidRPr="00000000">
        <w:rPr>
          <w:rtl w:val="0"/>
        </w:rPr>
        <w:t xml:space="preserve">Process activities</w:t>
      </w:r>
    </w:p>
    <w:p w:rsidR="00000000" w:rsidDel="00000000" w:rsidP="00000000" w:rsidRDefault="00000000" w:rsidRPr="00000000" w14:paraId="000000C5">
      <w:pPr>
        <w:widowControl w:val="0"/>
        <w:numPr>
          <w:ilvl w:val="0"/>
          <w:numId w:val="24"/>
        </w:numPr>
        <w:spacing w:after="200" w:line="360" w:lineRule="auto"/>
        <w:ind w:left="720" w:right="32" w:hanging="360"/>
        <w:rPr>
          <w:rFonts w:ascii="Poppins" w:cs="Poppins" w:eastAsia="Poppins" w:hAnsi="Poppins"/>
        </w:rPr>
      </w:pPr>
      <w:r w:rsidDel="00000000" w:rsidR="00000000" w:rsidRPr="00000000">
        <w:rPr>
          <w:rFonts w:ascii="Poppins" w:cs="Poppins" w:eastAsia="Poppins" w:hAnsi="Poppins"/>
          <w:b w:val="1"/>
          <w:bCs w:val="1"/>
          <w:rtl w:val="0"/>
        </w:rPr>
        <w:t xml:space="preserve">3 types of changes</w:t>
      </w:r>
      <w:r w:rsidDel="00000000" w:rsidR="00000000" w:rsidRPr="00000000">
        <w:rPr>
          <w:rtl w:val="0"/>
        </w:rPr>
      </w:r>
    </w:p>
    <w:p w:rsidR="00000000" w:rsidDel="00000000" w:rsidP="00000000" w:rsidRDefault="00000000" w:rsidRPr="00000000" w14:paraId="000000C6">
      <w:pPr>
        <w:widowControl w:val="0"/>
        <w:spacing w:after="20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Change Management process handles </w:t>
      </w:r>
      <w:r w:rsidDel="00000000" w:rsidR="00000000" w:rsidRPr="00000000">
        <w:rPr>
          <w:rFonts w:ascii="Poppins" w:cs="Poppins" w:eastAsia="Poppins" w:hAnsi="Poppins"/>
          <w:b w:val="1"/>
          <w:bCs w:val="1"/>
          <w:sz w:val="20"/>
          <w:szCs w:val="20"/>
          <w:rtl w:val="0"/>
        </w:rPr>
        <w:t xml:space="preserve">three types of changes</w:t>
      </w:r>
      <w:r w:rsidDel="00000000" w:rsidR="00000000" w:rsidRPr="00000000">
        <w:rPr>
          <w:rFonts w:ascii="Poppins" w:cs="Poppins" w:eastAsia="Poppins" w:hAnsi="Poppins"/>
          <w:sz w:val="20"/>
          <w:szCs w:val="20"/>
          <w:rtl w:val="0"/>
        </w:rPr>
        <w:t xml:space="preserve">, each with its own level of criticality, governance, and execution path:</w:t>
      </w:r>
    </w:p>
    <w:p w:rsidR="00000000" w:rsidDel="00000000" w:rsidP="00000000" w:rsidRDefault="00000000" w:rsidRPr="00000000" w14:paraId="000000C7">
      <w:pPr>
        <w:widowControl w:val="0"/>
        <w:numPr>
          <w:ilvl w:val="0"/>
          <w:numId w:val="44"/>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Standard change</w:t>
      </w:r>
      <w:r w:rsidDel="00000000" w:rsidR="00000000" w:rsidRPr="00000000">
        <w:rPr>
          <w:rFonts w:ascii="Poppins" w:cs="Poppins" w:eastAsia="Poppins" w:hAnsi="Poppins"/>
          <w:sz w:val="20"/>
          <w:szCs w:val="20"/>
          <w:rtl w:val="0"/>
        </w:rPr>
        <w:t xml:space="preserve">: low risk, low impact, pre-approved and documented change</w:t>
      </w:r>
    </w:p>
    <w:p w:rsidR="00000000" w:rsidDel="00000000" w:rsidP="00000000" w:rsidRDefault="00000000" w:rsidRPr="00000000" w14:paraId="000000C8">
      <w:pPr>
        <w:widowControl w:val="0"/>
        <w:spacing w:after="200" w:lineRule="auto"/>
        <w:ind w:left="720" w:firstLine="0"/>
        <w:rPr>
          <w:rFonts w:ascii="Poppins" w:cs="Poppins" w:eastAsia="Poppins" w:hAnsi="Poppins"/>
          <w:i w:val="1"/>
          <w:iCs w:val="1"/>
          <w:color w:val="999999"/>
          <w:sz w:val="20"/>
          <w:szCs w:val="20"/>
        </w:rPr>
      </w:pPr>
      <w:r w:rsidDel="00000000" w:rsidR="00000000" w:rsidRPr="00000000">
        <w:rPr>
          <w:rFonts w:ascii="Poppins" w:cs="Poppins" w:eastAsia="Poppins" w:hAnsi="Poppins"/>
          <w:i w:val="1"/>
          <w:iCs w:val="1"/>
          <w:color w:val="999999"/>
          <w:sz w:val="20"/>
          <w:szCs w:val="20"/>
          <w:rtl w:val="0"/>
        </w:rPr>
        <w:t xml:space="preserve">Examples: password reset automation, user account creation, patch deployment via standardized tools</w:t>
      </w:r>
    </w:p>
    <w:p w:rsidR="00000000" w:rsidDel="00000000" w:rsidP="00000000" w:rsidRDefault="00000000" w:rsidRPr="00000000" w14:paraId="000000C9">
      <w:pPr>
        <w:widowControl w:val="0"/>
        <w:ind w:left="720" w:firstLine="0"/>
        <w:rPr>
          <w:rFonts w:ascii="Poppins" w:cs="Poppins" w:eastAsia="Poppins" w:hAnsi="Poppins"/>
          <w:b w:val="1"/>
          <w:bCs w:val="1"/>
          <w:color w:val="ff5a33"/>
          <w:sz w:val="20"/>
          <w:szCs w:val="20"/>
        </w:rPr>
      </w:pPr>
      <w:r w:rsidDel="00000000" w:rsidR="00000000" w:rsidRPr="00000000">
        <w:rPr>
          <w:rFonts w:ascii="Poppins" w:cs="Poppins" w:eastAsia="Poppins" w:hAnsi="Poppins"/>
          <w:b w:val="1"/>
          <w:bCs w:val="1"/>
          <w:color w:val="ff5a33"/>
          <w:sz w:val="20"/>
          <w:szCs w:val="20"/>
          <w:rtl w:val="0"/>
        </w:rPr>
        <w:t xml:space="preserve">Note:</w:t>
      </w:r>
    </w:p>
    <w:p w:rsidR="00000000" w:rsidDel="00000000" w:rsidP="00000000" w:rsidRDefault="00000000" w:rsidRPr="00000000" w14:paraId="000000CA">
      <w:pPr>
        <w:widowControl w:val="0"/>
        <w:ind w:left="720" w:firstLine="0"/>
        <w:rPr>
          <w:rFonts w:ascii="Poppins" w:cs="Poppins" w:eastAsia="Poppins" w:hAnsi="Poppins"/>
          <w:color w:val="ff5a33"/>
          <w:sz w:val="20"/>
          <w:szCs w:val="20"/>
        </w:rPr>
      </w:pPr>
      <w:r w:rsidDel="00000000" w:rsidR="00000000" w:rsidRPr="00000000">
        <w:rPr>
          <w:rFonts w:ascii="Poppins" w:cs="Poppins" w:eastAsia="Poppins" w:hAnsi="Poppins"/>
          <w:color w:val="ff5a33"/>
          <w:sz w:val="20"/>
          <w:szCs w:val="20"/>
          <w:rtl w:val="0"/>
        </w:rPr>
        <w:t xml:space="preserve">It has been decided that the </w:t>
      </w:r>
      <w:r w:rsidDel="00000000" w:rsidR="00000000" w:rsidRPr="00000000">
        <w:rPr>
          <w:rFonts w:ascii="Poppins" w:cs="Poppins" w:eastAsia="Poppins" w:hAnsi="Poppins"/>
          <w:b w:val="1"/>
          <w:bCs w:val="1"/>
          <w:color w:val="ff5a33"/>
          <w:sz w:val="20"/>
          <w:szCs w:val="20"/>
          <w:rtl w:val="0"/>
        </w:rPr>
        <w:t xml:space="preserve">Standard Change process will not be defined or deployed at this stage</w:t>
      </w:r>
      <w:r w:rsidDel="00000000" w:rsidR="00000000" w:rsidRPr="00000000">
        <w:rPr>
          <w:rFonts w:ascii="Poppins" w:cs="Poppins" w:eastAsia="Poppins" w:hAnsi="Poppins"/>
          <w:color w:val="ff5a33"/>
          <w:sz w:val="20"/>
          <w:szCs w:val="20"/>
          <w:rtl w:val="0"/>
        </w:rPr>
        <w:t xml:space="preserve">.</w:t>
      </w:r>
    </w:p>
    <w:p w:rsidR="00000000" w:rsidDel="00000000" w:rsidP="00000000" w:rsidRDefault="00000000" w:rsidRPr="00000000" w14:paraId="000000CB">
      <w:pPr>
        <w:widowControl w:val="0"/>
        <w:ind w:left="720" w:firstLine="0"/>
        <w:rPr>
          <w:rFonts w:ascii="Poppins" w:cs="Poppins" w:eastAsia="Poppins" w:hAnsi="Poppins"/>
          <w:color w:val="ff5a33"/>
          <w:sz w:val="20"/>
          <w:szCs w:val="20"/>
        </w:rPr>
      </w:pPr>
      <w:r w:rsidDel="00000000" w:rsidR="00000000" w:rsidRPr="00000000">
        <w:rPr>
          <w:rFonts w:ascii="Poppins" w:cs="Poppins" w:eastAsia="Poppins" w:hAnsi="Poppins"/>
          <w:color w:val="ff5a33"/>
          <w:sz w:val="20"/>
          <w:szCs w:val="20"/>
          <w:rtl w:val="0"/>
        </w:rPr>
        <w:t xml:space="preserve">Its design and implementation are part of a later phase of the Change Management rollout.</w:t>
      </w:r>
    </w:p>
    <w:p w:rsidR="00000000" w:rsidDel="00000000" w:rsidP="00000000" w:rsidRDefault="00000000" w:rsidRPr="00000000" w14:paraId="000000CC">
      <w:pPr>
        <w:widowControl w:val="0"/>
        <w:spacing w:after="200" w:lineRule="auto"/>
        <w:ind w:left="720" w:firstLine="0"/>
        <w:rPr>
          <w:rFonts w:ascii="Poppins" w:cs="Poppins" w:eastAsia="Poppins" w:hAnsi="Poppins"/>
          <w:i w:val="1"/>
          <w:iCs w:val="1"/>
          <w:color w:val="999999"/>
          <w:sz w:val="20"/>
          <w:szCs w:val="20"/>
        </w:rPr>
      </w:pPr>
      <w:r w:rsidDel="00000000" w:rsidR="00000000" w:rsidRPr="00000000">
        <w:rPr>
          <w:rtl w:val="0"/>
        </w:rPr>
      </w:r>
    </w:p>
    <w:p w:rsidR="00000000" w:rsidDel="00000000" w:rsidP="00000000" w:rsidRDefault="00000000" w:rsidRPr="00000000" w14:paraId="000000CD">
      <w:pPr>
        <w:widowControl w:val="0"/>
        <w:numPr>
          <w:ilvl w:val="0"/>
          <w:numId w:val="41"/>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Normal change:</w:t>
      </w:r>
      <w:r w:rsidDel="00000000" w:rsidR="00000000" w:rsidRPr="00000000">
        <w:rPr>
          <w:rFonts w:ascii="Poppins" w:cs="Poppins" w:eastAsia="Poppins" w:hAnsi="Poppins"/>
          <w:sz w:val="20"/>
          <w:szCs w:val="20"/>
          <w:rtl w:val="0"/>
        </w:rPr>
        <w:t xml:space="preserve"> planned changes that require evaluation, risk assessment, and approval. It goes through the full workflow </w:t>
      </w:r>
    </w:p>
    <w:p w:rsidR="00000000" w:rsidDel="00000000" w:rsidP="00000000" w:rsidRDefault="00000000" w:rsidRPr="00000000" w14:paraId="000000CE">
      <w:pPr>
        <w:widowControl w:val="0"/>
        <w:spacing w:after="200" w:lineRule="auto"/>
        <w:ind w:left="720" w:firstLine="0"/>
        <w:rPr>
          <w:rFonts w:ascii="Poppins" w:cs="Poppins" w:eastAsia="Poppins" w:hAnsi="Poppins"/>
          <w:b w:val="1"/>
          <w:bCs w:val="1"/>
          <w:sz w:val="20"/>
          <w:szCs w:val="20"/>
        </w:rPr>
      </w:pPr>
      <w:r w:rsidDel="00000000" w:rsidR="00000000" w:rsidRPr="00000000">
        <w:rPr>
          <w:rFonts w:ascii="Poppins" w:cs="Poppins" w:eastAsia="Poppins" w:hAnsi="Poppins"/>
          <w:sz w:val="20"/>
          <w:szCs w:val="20"/>
          <w:rtl w:val="0"/>
        </w:rPr>
        <w:t xml:space="preserve">There are 2 levels of normal change:</w:t>
      </w:r>
      <w:r w:rsidDel="00000000" w:rsidR="00000000" w:rsidRPr="00000000">
        <w:rPr>
          <w:rtl w:val="0"/>
        </w:rPr>
      </w:r>
    </w:p>
    <w:p w:rsidR="00000000" w:rsidDel="00000000" w:rsidP="00000000" w:rsidRDefault="00000000" w:rsidRPr="00000000" w14:paraId="000000CF">
      <w:pPr>
        <w:widowControl w:val="0"/>
        <w:numPr>
          <w:ilvl w:val="0"/>
          <w:numId w:val="2"/>
        </w:numPr>
        <w:spacing w:after="200" w:lineRule="auto"/>
        <w:ind w:left="108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Normal </w:t>
      </w:r>
      <w:r w:rsidDel="00000000" w:rsidR="00000000" w:rsidRPr="00000000">
        <w:rPr>
          <w:rFonts w:ascii="Poppins" w:cs="Poppins" w:eastAsia="Poppins" w:hAnsi="Poppins"/>
          <w:b w:val="1"/>
          <w:bCs w:val="1"/>
          <w:color w:val="ff6541"/>
          <w:sz w:val="20"/>
          <w:szCs w:val="20"/>
          <w:rtl w:val="0"/>
        </w:rPr>
        <w:t xml:space="preserve">Minor </w:t>
      </w:r>
      <w:r w:rsidDel="00000000" w:rsidR="00000000" w:rsidRPr="00000000">
        <w:rPr>
          <w:rFonts w:ascii="Poppins" w:cs="Poppins" w:eastAsia="Poppins" w:hAnsi="Poppins"/>
          <w:sz w:val="20"/>
          <w:szCs w:val="20"/>
          <w:rtl w:val="0"/>
        </w:rPr>
        <w:t xml:space="preserve">Change</w:t>
      </w:r>
    </w:p>
    <w:p w:rsidR="00000000" w:rsidDel="00000000" w:rsidP="00000000" w:rsidRDefault="00000000" w:rsidRPr="00000000" w14:paraId="000000D0">
      <w:pPr>
        <w:widowControl w:val="0"/>
        <w:pBdr>
          <w:top w:space="0" w:sz="0" w:val="nil"/>
          <w:left w:space="0" w:sz="0" w:val="nil"/>
          <w:bottom w:space="0" w:sz="0" w:val="nil"/>
          <w:right w:space="0" w:sz="0" w:val="nil"/>
          <w:between w:space="0" w:sz="0" w:val="nil"/>
        </w:pBdr>
        <w:spacing w:after="200" w:before="240" w:lineRule="auto"/>
        <w:ind w:left="1080" w:firstLine="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change is considered a Normal Minor Change if it meets at least one of the following:</w:t>
      </w:r>
    </w:p>
    <w:p w:rsidR="00000000" w:rsidDel="00000000" w:rsidP="00000000" w:rsidRDefault="00000000" w:rsidRPr="00000000" w14:paraId="000000D1">
      <w:pPr>
        <w:widowControl w:val="0"/>
        <w:numPr>
          <w:ilvl w:val="0"/>
          <w:numId w:val="21"/>
        </w:numPr>
        <w:pBdr>
          <w:top w:space="0" w:sz="0" w:val="nil"/>
          <w:left w:space="0" w:sz="0" w:val="nil"/>
          <w:bottom w:space="0" w:sz="0" w:val="nil"/>
          <w:right w:space="0" w:sz="0" w:val="nil"/>
          <w:between w:space="0" w:sz="0" w:val="nil"/>
        </w:pBdr>
        <w:spacing w:after="200" w:before="240" w:lineRule="auto"/>
        <w:ind w:left="144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It only affects a non-production environment (test, dev, sandbox, UAT)</w:t>
      </w:r>
    </w:p>
    <w:p w:rsidR="00000000" w:rsidDel="00000000" w:rsidP="00000000" w:rsidRDefault="00000000" w:rsidRPr="00000000" w14:paraId="000000D2">
      <w:pPr>
        <w:widowControl w:val="0"/>
        <w:numPr>
          <w:ilvl w:val="0"/>
          <w:numId w:val="21"/>
        </w:numPr>
        <w:pBdr>
          <w:top w:space="0" w:sz="0" w:val="nil"/>
          <w:left w:space="0" w:sz="0" w:val="nil"/>
          <w:bottom w:space="0" w:sz="0" w:val="nil"/>
          <w:right w:space="0" w:sz="0" w:val="nil"/>
          <w:between w:space="0" w:sz="0" w:val="nil"/>
        </w:pBdr>
        <w:spacing w:after="200" w:before="240" w:lineRule="auto"/>
        <w:ind w:left="144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It affects no critical service and introduces no business interruption</w:t>
      </w:r>
    </w:p>
    <w:p w:rsidR="00000000" w:rsidDel="00000000" w:rsidP="00000000" w:rsidRDefault="00000000" w:rsidRPr="00000000" w14:paraId="000000D3">
      <w:pPr>
        <w:widowControl w:val="0"/>
        <w:spacing w:after="200" w:lineRule="auto"/>
        <w:ind w:left="720" w:firstLine="0"/>
        <w:rPr>
          <w:rFonts w:ascii="Poppins" w:cs="Poppins" w:eastAsia="Poppins" w:hAnsi="Poppins"/>
          <w:sz w:val="20"/>
          <w:szCs w:val="20"/>
        </w:rPr>
      </w:pPr>
      <w:r w:rsidDel="00000000" w:rsidR="00000000" w:rsidRPr="00000000">
        <w:rPr>
          <w:rFonts w:ascii="Poppins" w:cs="Poppins" w:eastAsia="Poppins" w:hAnsi="Poppins"/>
          <w:i w:val="1"/>
          <w:iCs w:val="1"/>
          <w:color w:val="999999"/>
          <w:sz w:val="20"/>
          <w:szCs w:val="20"/>
          <w:rtl w:val="0"/>
        </w:rPr>
        <w:t xml:space="preserve">Examples: Updating network access rules for a non-critical application or </w:t>
      </w:r>
      <w:r w:rsidDel="00000000" w:rsidR="00000000" w:rsidRPr="00000000">
        <w:rPr>
          <w:rtl w:val="0"/>
        </w:rPr>
      </w:r>
    </w:p>
    <w:p w:rsidR="00000000" w:rsidDel="00000000" w:rsidP="00000000" w:rsidRDefault="00000000" w:rsidRPr="00000000" w14:paraId="000000D4">
      <w:pPr>
        <w:widowControl w:val="0"/>
        <w:numPr>
          <w:ilvl w:val="0"/>
          <w:numId w:val="2"/>
        </w:numPr>
        <w:pBdr>
          <w:top w:space="0" w:sz="0" w:val="nil"/>
          <w:left w:space="0" w:sz="0" w:val="nil"/>
          <w:bottom w:space="0" w:sz="0" w:val="nil"/>
          <w:right w:space="0" w:sz="0" w:val="nil"/>
          <w:between w:space="0" w:sz="0" w:val="nil"/>
        </w:pBdr>
        <w:spacing w:after="200" w:lineRule="auto"/>
        <w:ind w:left="108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Normal </w:t>
      </w:r>
      <w:r w:rsidDel="00000000" w:rsidR="00000000" w:rsidRPr="00000000">
        <w:rPr>
          <w:rFonts w:ascii="Poppins" w:cs="Poppins" w:eastAsia="Poppins" w:hAnsi="Poppins"/>
          <w:b w:val="1"/>
          <w:bCs w:val="1"/>
          <w:color w:val="ff6541"/>
          <w:sz w:val="20"/>
          <w:szCs w:val="20"/>
          <w:rtl w:val="0"/>
        </w:rPr>
        <w:t xml:space="preserve">Major</w:t>
      </w:r>
      <w:r w:rsidDel="00000000" w:rsidR="00000000" w:rsidRPr="00000000">
        <w:rPr>
          <w:rFonts w:ascii="Poppins" w:cs="Poppins" w:eastAsia="Poppins" w:hAnsi="Poppins"/>
          <w:sz w:val="20"/>
          <w:szCs w:val="20"/>
          <w:rtl w:val="0"/>
        </w:rPr>
        <w:t xml:space="preserve"> Change</w:t>
      </w:r>
    </w:p>
    <w:p w:rsidR="00000000" w:rsidDel="00000000" w:rsidP="00000000" w:rsidRDefault="00000000" w:rsidRPr="00000000" w14:paraId="000000D5">
      <w:pPr>
        <w:widowControl w:val="0"/>
        <w:pBdr>
          <w:top w:space="0" w:sz="0" w:val="nil"/>
          <w:left w:space="0" w:sz="0" w:val="nil"/>
          <w:bottom w:space="0" w:sz="0" w:val="nil"/>
          <w:right w:space="0" w:sz="0" w:val="nil"/>
          <w:between w:space="0" w:sz="0" w:val="nil"/>
        </w:pBdr>
        <w:spacing w:after="200" w:lineRule="auto"/>
        <w:ind w:left="1080" w:firstLine="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change is considered a Normal Major Change if it meets both conditions:</w:t>
      </w:r>
    </w:p>
    <w:p w:rsidR="00000000" w:rsidDel="00000000" w:rsidP="00000000" w:rsidRDefault="00000000" w:rsidRPr="00000000" w14:paraId="000000D6">
      <w:pPr>
        <w:widowControl w:val="0"/>
        <w:numPr>
          <w:ilvl w:val="0"/>
          <w:numId w:val="21"/>
        </w:numPr>
        <w:pBdr>
          <w:top w:space="0" w:sz="0" w:val="nil"/>
          <w:left w:space="0" w:sz="0" w:val="nil"/>
          <w:bottom w:space="0" w:sz="0" w:val="nil"/>
          <w:right w:space="0" w:sz="0" w:val="nil"/>
          <w:between w:space="0" w:sz="0" w:val="nil"/>
        </w:pBdr>
        <w:spacing w:after="200" w:before="240" w:lineRule="auto"/>
        <w:ind w:left="144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It impacts a production environment, AND</w:t>
      </w:r>
    </w:p>
    <w:p w:rsidR="00000000" w:rsidDel="00000000" w:rsidP="00000000" w:rsidRDefault="00000000" w:rsidRPr="00000000" w14:paraId="000000D7">
      <w:pPr>
        <w:widowControl w:val="0"/>
        <w:numPr>
          <w:ilvl w:val="0"/>
          <w:numId w:val="21"/>
        </w:numPr>
        <w:pBdr>
          <w:top w:space="0" w:sz="0" w:val="nil"/>
          <w:left w:space="0" w:sz="0" w:val="nil"/>
          <w:bottom w:space="0" w:sz="0" w:val="nil"/>
          <w:right w:space="0" w:sz="0" w:val="nil"/>
          <w:between w:space="0" w:sz="0" w:val="nil"/>
        </w:pBdr>
        <w:spacing w:after="200" w:before="240" w:lineRule="auto"/>
        <w:ind w:left="1440" w:hanging="360"/>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It either targets a critical service or may cause a business interruption</w:t>
      </w:r>
    </w:p>
    <w:p w:rsidR="00000000" w:rsidDel="00000000" w:rsidP="00000000" w:rsidRDefault="00000000" w:rsidRPr="00000000" w14:paraId="000000D8">
      <w:pPr>
        <w:widowControl w:val="0"/>
        <w:spacing w:after="200" w:lineRule="auto"/>
        <w:ind w:left="720" w:firstLine="0"/>
        <w:rPr>
          <w:rFonts w:ascii="Poppins" w:cs="Poppins" w:eastAsia="Poppins" w:hAnsi="Poppins"/>
          <w:sz w:val="20"/>
          <w:szCs w:val="20"/>
        </w:rPr>
      </w:pPr>
      <w:r w:rsidDel="00000000" w:rsidR="00000000" w:rsidRPr="00000000">
        <w:rPr>
          <w:rFonts w:ascii="Poppins" w:cs="Poppins" w:eastAsia="Poppins" w:hAnsi="Poppins"/>
          <w:i w:val="1"/>
          <w:iCs w:val="1"/>
          <w:color w:val="999999"/>
          <w:sz w:val="20"/>
          <w:szCs w:val="20"/>
          <w:rtl w:val="0"/>
        </w:rPr>
        <w:t xml:space="preserve">Example: Configuration change of Google Workspace (Gmail) SMTP routing rules in production </w:t>
      </w:r>
      <w:r w:rsidDel="00000000" w:rsidR="00000000" w:rsidRPr="00000000">
        <w:rPr>
          <w:rtl w:val="0"/>
        </w:rPr>
      </w:r>
    </w:p>
    <w:p w:rsidR="00000000" w:rsidDel="00000000" w:rsidP="00000000" w:rsidRDefault="00000000" w:rsidRPr="00000000" w14:paraId="000000D9">
      <w:pPr>
        <w:widowControl w:val="0"/>
        <w:numPr>
          <w:ilvl w:val="0"/>
          <w:numId w:val="38"/>
        </w:numPr>
        <w:spacing w:after="200" w:lineRule="auto"/>
        <w:ind w:left="720" w:hanging="360"/>
        <w:rPr>
          <w:rFonts w:ascii="Poppins" w:cs="Poppins" w:eastAsia="Poppins" w:hAnsi="Poppins"/>
          <w:b w:val="1"/>
          <w:bCs w:val="1"/>
          <w:sz w:val="20"/>
          <w:szCs w:val="20"/>
        </w:rPr>
      </w:pPr>
      <w:r w:rsidDel="00000000" w:rsidR="00000000" w:rsidRPr="00000000">
        <w:rPr>
          <w:rFonts w:ascii="Poppins" w:cs="Poppins" w:eastAsia="Poppins" w:hAnsi="Poppins"/>
          <w:b w:val="1"/>
          <w:bCs w:val="1"/>
          <w:sz w:val="20"/>
          <w:szCs w:val="20"/>
          <w:rtl w:val="0"/>
        </w:rPr>
        <w:t xml:space="preserve">Emergency change: </w:t>
      </w:r>
      <w:r w:rsidDel="00000000" w:rsidR="00000000" w:rsidRPr="00000000">
        <w:rPr>
          <w:rFonts w:ascii="Poppins" w:cs="Poppins" w:eastAsia="Poppins" w:hAnsi="Poppins"/>
          <w:sz w:val="20"/>
          <w:szCs w:val="20"/>
          <w:rtl w:val="0"/>
        </w:rPr>
        <w:t xml:space="preserve">changes that must be implemented urgently, typically in response  to a service that has already failed or one that is about to fail if no action is taken. It follows a fast-tracked process with limited prior assessment.</w:t>
      </w:r>
      <w:r w:rsidDel="00000000" w:rsidR="00000000" w:rsidRPr="00000000">
        <w:rPr>
          <w:rtl w:val="0"/>
        </w:rPr>
      </w:r>
    </w:p>
    <w:p w:rsidR="00000000" w:rsidDel="00000000" w:rsidP="00000000" w:rsidRDefault="00000000" w:rsidRPr="00000000" w14:paraId="000000DA">
      <w:pPr>
        <w:widowControl w:val="0"/>
        <w:spacing w:after="200" w:before="240" w:lineRule="auto"/>
        <w:ind w:left="63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There are three acceptable reasons for raising an Emergency Change:</w:t>
      </w:r>
    </w:p>
    <w:p w:rsidR="00000000" w:rsidDel="00000000" w:rsidP="00000000" w:rsidRDefault="00000000" w:rsidRPr="00000000" w14:paraId="000000DB">
      <w:pPr>
        <w:widowControl w:val="0"/>
        <w:numPr>
          <w:ilvl w:val="0"/>
          <w:numId w:val="2"/>
        </w:numPr>
        <w:spacing w:after="200" w:lineRule="auto"/>
        <w:ind w:left="108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To respond to a major incident,</w:t>
      </w:r>
      <w:r w:rsidDel="00000000" w:rsidR="00000000" w:rsidRPr="00000000">
        <w:rPr>
          <w:rFonts w:ascii="Poppins" w:cs="Poppins" w:eastAsia="Poppins" w:hAnsi="Poppins"/>
          <w:sz w:val="20"/>
          <w:szCs w:val="20"/>
          <w:rtl w:val="0"/>
        </w:rPr>
        <w:t xml:space="preserve"> where a critical service is down or severely degraded</w:t>
      </w:r>
    </w:p>
    <w:p w:rsidR="00000000" w:rsidDel="00000000" w:rsidP="00000000" w:rsidRDefault="00000000" w:rsidRPr="00000000" w14:paraId="000000DC">
      <w:pPr>
        <w:widowControl w:val="0"/>
        <w:numPr>
          <w:ilvl w:val="0"/>
          <w:numId w:val="2"/>
        </w:numPr>
        <w:spacing w:after="200" w:lineRule="auto"/>
        <w:ind w:left="108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To prevent an imminent service interruption</w:t>
      </w:r>
      <w:r w:rsidDel="00000000" w:rsidR="00000000" w:rsidRPr="00000000">
        <w:rPr>
          <w:rFonts w:ascii="Poppins" w:cs="Poppins" w:eastAsia="Poppins" w:hAnsi="Poppins"/>
          <w:sz w:val="20"/>
          <w:szCs w:val="20"/>
          <w:rtl w:val="0"/>
        </w:rPr>
        <w:t xml:space="preserve">, when a known issue risks impacting operations if not addressed urgently</w:t>
      </w:r>
    </w:p>
    <w:p w:rsidR="00000000" w:rsidDel="00000000" w:rsidP="00000000" w:rsidRDefault="00000000" w:rsidRPr="00000000" w14:paraId="000000DD">
      <w:pPr>
        <w:widowControl w:val="0"/>
        <w:numPr>
          <w:ilvl w:val="0"/>
          <w:numId w:val="2"/>
        </w:numPr>
        <w:spacing w:after="200" w:lineRule="auto"/>
        <w:ind w:left="108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To anticipate or mitigate a security threat</w:t>
      </w:r>
      <w:r w:rsidDel="00000000" w:rsidR="00000000" w:rsidRPr="00000000">
        <w:rPr>
          <w:rFonts w:ascii="Poppins" w:cs="Poppins" w:eastAsia="Poppins" w:hAnsi="Poppins"/>
          <w:sz w:val="20"/>
          <w:szCs w:val="20"/>
          <w:rtl w:val="0"/>
        </w:rPr>
        <w:t xml:space="preserve">, such as closing a vulnerability or applying a critical patch</w:t>
      </w:r>
    </w:p>
    <w:p w:rsidR="00000000" w:rsidDel="00000000" w:rsidP="00000000" w:rsidRDefault="00000000" w:rsidRPr="00000000" w14:paraId="000000DE">
      <w:pPr>
        <w:widowControl w:val="0"/>
        <w:spacing w:after="200" w:lineRule="auto"/>
        <w:ind w:left="720" w:firstLine="0"/>
        <w:rPr>
          <w:rFonts w:ascii="Poppins" w:cs="Poppins" w:eastAsia="Poppins" w:hAnsi="Poppins"/>
          <w:sz w:val="20"/>
          <w:szCs w:val="20"/>
        </w:rPr>
      </w:pPr>
      <w:r w:rsidDel="00000000" w:rsidR="00000000" w:rsidRPr="00000000">
        <w:rPr>
          <w:rFonts w:ascii="Poppins" w:cs="Poppins" w:eastAsia="Poppins" w:hAnsi="Poppins"/>
          <w:i w:val="1"/>
          <w:iCs w:val="1"/>
          <w:color w:val="999999"/>
          <w:sz w:val="20"/>
          <w:szCs w:val="20"/>
          <w:rtl w:val="0"/>
        </w:rPr>
        <w:t xml:space="preserve">Examples: critical security patch, urgent production fix, major outage recovery actions</w:t>
      </w:r>
      <w:r w:rsidDel="00000000" w:rsidR="00000000" w:rsidRPr="00000000">
        <w:rPr>
          <w:rtl w:val="0"/>
        </w:rPr>
      </w:r>
    </w:p>
    <w:p w:rsidR="00000000" w:rsidDel="00000000" w:rsidP="00000000" w:rsidRDefault="00000000" w:rsidRPr="00000000" w14:paraId="000000DF">
      <w:pPr>
        <w:widowControl w:val="0"/>
        <w:numPr>
          <w:ilvl w:val="0"/>
          <w:numId w:val="24"/>
        </w:numPr>
        <w:spacing w:after="200" w:line="360" w:lineRule="auto"/>
        <w:ind w:left="720" w:right="32" w:hanging="360"/>
        <w:rPr>
          <w:rFonts w:ascii="Poppins" w:cs="Poppins" w:eastAsia="Poppins" w:hAnsi="Poppins"/>
        </w:rPr>
      </w:pPr>
      <w:r w:rsidDel="00000000" w:rsidR="00000000" w:rsidRPr="00000000">
        <w:rPr>
          <w:rFonts w:ascii="Poppins" w:cs="Poppins" w:eastAsia="Poppins" w:hAnsi="Poppins"/>
          <w:b w:val="1"/>
          <w:bCs w:val="1"/>
          <w:rtl w:val="0"/>
        </w:rPr>
        <w:t xml:space="preserve">Change Management Workflow</w:t>
      </w:r>
      <w:r w:rsidDel="00000000" w:rsidR="00000000" w:rsidRPr="00000000">
        <w:rPr>
          <w:rtl w:val="0"/>
        </w:rPr>
      </w:r>
    </w:p>
    <w:p w:rsidR="00000000" w:rsidDel="00000000" w:rsidP="00000000" w:rsidRDefault="00000000" w:rsidRPr="00000000" w14:paraId="000000E0">
      <w:pPr>
        <w:widowControl w:val="0"/>
        <w:spacing w:after="200" w:line="360" w:lineRule="auto"/>
        <w:ind w:right="32"/>
        <w:rPr>
          <w:rFonts w:ascii="Poppins" w:cs="Poppins" w:eastAsia="Poppins" w:hAnsi="Poppins"/>
          <w:b w:val="1"/>
          <w:bCs w:val="1"/>
        </w:rPr>
      </w:pPr>
      <w:r w:rsidDel="00000000" w:rsidR="00000000" w:rsidRPr="00000000">
        <w:rPr>
          <w:rtl w:val="0"/>
        </w:rPr>
      </w:r>
    </w:p>
    <w:p w:rsidR="00000000" w:rsidDel="00000000" w:rsidP="00000000" w:rsidRDefault="00000000" w:rsidRPr="00000000" w14:paraId="000000E1">
      <w:pPr>
        <w:widowControl w:val="0"/>
        <w:spacing w:after="200" w:line="360" w:lineRule="auto"/>
        <w:ind w:right="32"/>
        <w:rPr>
          <w:rFonts w:ascii="Poppins" w:cs="Poppins" w:eastAsia="Poppins" w:hAnsi="Poppins"/>
          <w:b w:val="1"/>
          <w:bCs w:val="1"/>
        </w:rPr>
      </w:pPr>
      <w:r w:rsidDel="00000000" w:rsidR="00000000" w:rsidRPr="00000000">
        <w:rPr>
          <w:rFonts w:ascii="Poppins" w:cs="Poppins" w:eastAsia="Poppins" w:hAnsi="Poppins"/>
          <w:b w:val="1"/>
          <w:bCs w:val="1"/>
        </w:rPr>
        <w:drawing>
          <wp:inline distB="114300" distT="114300" distL="114300" distR="114300">
            <wp:extent cx="6302700" cy="1790700"/>
            <wp:effectExtent b="0" l="0" r="0" t="0"/>
            <wp:docPr id="5"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6302700" cy="1790700"/>
                    </a:xfrm>
                    <a:prstGeom prst="rect"/>
                    <a:ln/>
                  </pic:spPr>
                </pic:pic>
              </a:graphicData>
            </a:graphic>
          </wp:inline>
        </w:drawing>
      </w:r>
      <w:r w:rsidDel="00000000" w:rsidR="00000000" w:rsidRPr="00000000">
        <w:rPr>
          <w:rtl w:val="0"/>
        </w:rPr>
      </w:r>
    </w:p>
    <w:p w:rsidR="00000000" w:rsidDel="00000000" w:rsidP="00000000" w:rsidRDefault="00000000" w:rsidRPr="00000000" w14:paraId="000000E2">
      <w:pPr>
        <w:widowControl w:val="0"/>
        <w:spacing w:after="200" w:line="360" w:lineRule="auto"/>
        <w:ind w:right="32"/>
        <w:rPr>
          <w:rFonts w:ascii="Poppins" w:cs="Poppins" w:eastAsia="Poppins" w:hAnsi="Poppins"/>
          <w:b w:val="1"/>
          <w:bCs w:val="1"/>
        </w:rPr>
      </w:pPr>
      <w:r w:rsidDel="00000000" w:rsidR="00000000" w:rsidRPr="00000000">
        <w:rPr>
          <w:rtl w:val="0"/>
        </w:rPr>
      </w:r>
    </w:p>
    <w:p w:rsidR="00000000" w:rsidDel="00000000" w:rsidP="00000000" w:rsidRDefault="00000000" w:rsidRPr="00000000" w14:paraId="000000E3">
      <w:pPr>
        <w:widowControl w:val="0"/>
        <w:spacing w:after="200" w:before="24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diagram presents the standard lifecycle of a </w:t>
      </w:r>
      <w:r w:rsidDel="00000000" w:rsidR="00000000" w:rsidRPr="00000000">
        <w:rPr>
          <w:rFonts w:ascii="Poppins" w:cs="Poppins" w:eastAsia="Poppins" w:hAnsi="Poppins"/>
          <w:b w:val="1"/>
          <w:bCs w:val="1"/>
          <w:sz w:val="20"/>
          <w:szCs w:val="20"/>
          <w:rtl w:val="0"/>
        </w:rPr>
        <w:t xml:space="preserve">Normal Change</w:t>
      </w:r>
      <w:r w:rsidDel="00000000" w:rsidR="00000000" w:rsidRPr="00000000">
        <w:rPr>
          <w:rFonts w:ascii="Poppins" w:cs="Poppins" w:eastAsia="Poppins" w:hAnsi="Poppins"/>
          <w:sz w:val="20"/>
          <w:szCs w:val="20"/>
          <w:rtl w:val="0"/>
        </w:rPr>
        <w:t xml:space="preserve">, structured into six key stages:</w:t>
      </w:r>
    </w:p>
    <w:p w:rsidR="00000000" w:rsidDel="00000000" w:rsidP="00000000" w:rsidRDefault="00000000" w:rsidRPr="00000000" w14:paraId="000000E4">
      <w:pPr>
        <w:widowControl w:val="0"/>
        <w:numPr>
          <w:ilvl w:val="0"/>
          <w:numId w:val="12"/>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color w:val="ff6541"/>
          <w:sz w:val="20"/>
          <w:szCs w:val="20"/>
          <w:rtl w:val="0"/>
        </w:rPr>
        <w:t xml:space="preserve">SUBMIT</w:t>
      </w:r>
      <w:r w:rsidDel="00000000" w:rsidR="00000000" w:rsidRPr="00000000">
        <w:rPr>
          <w:rFonts w:ascii="Poppins" w:cs="Poppins" w:eastAsia="Poppins" w:hAnsi="Poppins"/>
          <w:color w:val="ff6541"/>
          <w:sz w:val="20"/>
          <w:szCs w:val="20"/>
          <w:rtl w:val="0"/>
        </w:rPr>
        <w:t xml:space="preserve"> </w:t>
      </w:r>
      <w:r w:rsidDel="00000000" w:rsidR="00000000" w:rsidRPr="00000000">
        <w:rPr>
          <w:rFonts w:ascii="Poppins" w:cs="Poppins" w:eastAsia="Poppins" w:hAnsi="Poppins"/>
          <w:sz w:val="20"/>
          <w:szCs w:val="20"/>
          <w:rtl w:val="0"/>
        </w:rPr>
        <w:t xml:space="preserve">– The Change Request is formally created and submitted with all required information.</w:t>
      </w:r>
    </w:p>
    <w:p w:rsidR="00000000" w:rsidDel="00000000" w:rsidP="00000000" w:rsidRDefault="00000000" w:rsidRPr="00000000" w14:paraId="000000E5">
      <w:pPr>
        <w:widowControl w:val="0"/>
        <w:numPr>
          <w:ilvl w:val="0"/>
          <w:numId w:val="12"/>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color w:val="ff6541"/>
          <w:sz w:val="20"/>
          <w:szCs w:val="20"/>
          <w:rtl w:val="0"/>
        </w:rPr>
        <w:t xml:space="preserve">ASSESS</w:t>
      </w:r>
      <w:r w:rsidDel="00000000" w:rsidR="00000000" w:rsidRPr="00000000">
        <w:rPr>
          <w:rFonts w:ascii="Poppins" w:cs="Poppins" w:eastAsia="Poppins" w:hAnsi="Poppins"/>
          <w:sz w:val="20"/>
          <w:szCs w:val="20"/>
          <w:rtl w:val="0"/>
        </w:rPr>
        <w:t xml:space="preserve"> – The request is reviewed for impact, risk, dependencies, and feasibility.</w:t>
      </w:r>
    </w:p>
    <w:p w:rsidR="00000000" w:rsidDel="00000000" w:rsidP="00000000" w:rsidRDefault="00000000" w:rsidRPr="00000000" w14:paraId="000000E6">
      <w:pPr>
        <w:widowControl w:val="0"/>
        <w:numPr>
          <w:ilvl w:val="0"/>
          <w:numId w:val="12"/>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color w:val="ff6541"/>
          <w:sz w:val="20"/>
          <w:szCs w:val="20"/>
          <w:rtl w:val="0"/>
        </w:rPr>
        <w:t xml:space="preserve">APPROVE</w:t>
      </w:r>
      <w:r w:rsidDel="00000000" w:rsidR="00000000" w:rsidRPr="00000000">
        <w:rPr>
          <w:rFonts w:ascii="Poppins" w:cs="Poppins" w:eastAsia="Poppins" w:hAnsi="Poppins"/>
          <w:sz w:val="20"/>
          <w:szCs w:val="20"/>
          <w:rtl w:val="0"/>
        </w:rPr>
        <w:t xml:space="preserve"> – The change is evaluated and approved by the appropriate governance body</w:t>
      </w:r>
    </w:p>
    <w:p w:rsidR="00000000" w:rsidDel="00000000" w:rsidP="00000000" w:rsidRDefault="00000000" w:rsidRPr="00000000" w14:paraId="000000E7">
      <w:pPr>
        <w:widowControl w:val="0"/>
        <w:numPr>
          <w:ilvl w:val="0"/>
          <w:numId w:val="12"/>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color w:val="ff6541"/>
          <w:sz w:val="20"/>
          <w:szCs w:val="20"/>
          <w:rtl w:val="0"/>
        </w:rPr>
        <w:t xml:space="preserve">IMPLEMENT</w:t>
      </w:r>
      <w:r w:rsidDel="00000000" w:rsidR="00000000" w:rsidRPr="00000000">
        <w:rPr>
          <w:rFonts w:ascii="Poppins" w:cs="Poppins" w:eastAsia="Poppins" w:hAnsi="Poppins"/>
          <w:sz w:val="20"/>
          <w:szCs w:val="20"/>
          <w:rtl w:val="0"/>
        </w:rPr>
        <w:t xml:space="preserve">– The change is deployed in the live environment according to the agreed plan.</w:t>
      </w:r>
    </w:p>
    <w:p w:rsidR="00000000" w:rsidDel="00000000" w:rsidP="00000000" w:rsidRDefault="00000000" w:rsidRPr="00000000" w14:paraId="000000E8">
      <w:pPr>
        <w:widowControl w:val="0"/>
        <w:numPr>
          <w:ilvl w:val="0"/>
          <w:numId w:val="12"/>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color w:val="ff6541"/>
          <w:sz w:val="20"/>
          <w:szCs w:val="20"/>
          <w:rtl w:val="0"/>
        </w:rPr>
        <w:t xml:space="preserve">REVIEW</w:t>
      </w:r>
      <w:r w:rsidDel="00000000" w:rsidR="00000000" w:rsidRPr="00000000">
        <w:rPr>
          <w:rFonts w:ascii="Poppins" w:cs="Poppins" w:eastAsia="Poppins" w:hAnsi="Poppins"/>
          <w:sz w:val="20"/>
          <w:szCs w:val="20"/>
          <w:rtl w:val="0"/>
        </w:rPr>
        <w:t xml:space="preserve"> – A Post-Implementation Review (PIR) is conducted, especially for major and emergency changes.</w:t>
      </w:r>
    </w:p>
    <w:p w:rsidR="00000000" w:rsidDel="00000000" w:rsidP="00000000" w:rsidRDefault="00000000" w:rsidRPr="00000000" w14:paraId="000000E9">
      <w:pPr>
        <w:widowControl w:val="0"/>
        <w:numPr>
          <w:ilvl w:val="0"/>
          <w:numId w:val="12"/>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color w:val="ff6541"/>
          <w:sz w:val="20"/>
          <w:szCs w:val="20"/>
          <w:rtl w:val="0"/>
        </w:rPr>
        <w:t xml:space="preserve">CLOSE</w:t>
      </w:r>
      <w:r w:rsidDel="00000000" w:rsidR="00000000" w:rsidRPr="00000000">
        <w:rPr>
          <w:rFonts w:ascii="Poppins" w:cs="Poppins" w:eastAsia="Poppins" w:hAnsi="Poppins"/>
          <w:sz w:val="20"/>
          <w:szCs w:val="20"/>
          <w:rtl w:val="0"/>
        </w:rPr>
        <w:t xml:space="preserve"> – The change is formally closed in the ITSM tool, with documentation and lessons learned captured if applicable.</w:t>
      </w:r>
    </w:p>
    <w:p w:rsidR="00000000" w:rsidDel="00000000" w:rsidP="00000000" w:rsidRDefault="00000000" w:rsidRPr="00000000" w14:paraId="000000EA">
      <w:pPr>
        <w:widowControl w:val="0"/>
        <w:spacing w:after="20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w:t>
      </w:r>
      <w:r w:rsidDel="00000000" w:rsidR="00000000" w:rsidRPr="00000000">
        <w:rPr>
          <w:rFonts w:ascii="Poppins" w:cs="Poppins" w:eastAsia="Poppins" w:hAnsi="Poppins"/>
          <w:b w:val="1"/>
          <w:bCs w:val="1"/>
          <w:sz w:val="20"/>
          <w:szCs w:val="20"/>
          <w:rtl w:val="0"/>
        </w:rPr>
        <w:t xml:space="preserve">Emergency Change</w:t>
      </w:r>
      <w:r w:rsidDel="00000000" w:rsidR="00000000" w:rsidRPr="00000000">
        <w:rPr>
          <w:rFonts w:ascii="Poppins" w:cs="Poppins" w:eastAsia="Poppins" w:hAnsi="Poppins"/>
          <w:sz w:val="20"/>
          <w:szCs w:val="20"/>
          <w:rtl w:val="0"/>
        </w:rPr>
        <w:t xml:space="preserve"> follows a fast-track process, bypassing the full assessment step due to its urgency. Approval is expedited, and a retrospective review is conducted afterward to eensure accountability.</w:t>
      </w:r>
    </w:p>
    <w:p w:rsidR="00000000" w:rsidDel="00000000" w:rsidP="00000000" w:rsidRDefault="00000000" w:rsidRPr="00000000" w14:paraId="000000EB">
      <w:pPr>
        <w:widowControl w:val="0"/>
        <w:spacing w:after="20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w:t>
      </w:r>
      <w:r w:rsidDel="00000000" w:rsidR="00000000" w:rsidRPr="00000000">
        <w:rPr>
          <w:rFonts w:ascii="Poppins" w:cs="Poppins" w:eastAsia="Poppins" w:hAnsi="Poppins"/>
          <w:b w:val="1"/>
          <w:bCs w:val="1"/>
          <w:sz w:val="20"/>
          <w:szCs w:val="20"/>
          <w:rtl w:val="0"/>
        </w:rPr>
        <w:t xml:space="preserve">Standard Change</w:t>
      </w:r>
      <w:r w:rsidDel="00000000" w:rsidR="00000000" w:rsidRPr="00000000">
        <w:rPr>
          <w:rFonts w:ascii="Poppins" w:cs="Poppins" w:eastAsia="Poppins" w:hAnsi="Poppins"/>
          <w:sz w:val="20"/>
          <w:szCs w:val="20"/>
          <w:rtl w:val="0"/>
        </w:rPr>
        <w:t xml:space="preserve"> being low-risk and predefined, it skips both assessment and approval stages. It follows a streamlined path directly from submission to implementation and closure.</w:t>
      </w:r>
    </w:p>
    <w:p w:rsidR="00000000" w:rsidDel="00000000" w:rsidP="00000000" w:rsidRDefault="00000000" w:rsidRPr="00000000" w14:paraId="000000EC">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ED">
      <w:pPr>
        <w:pStyle w:val="Heading2"/>
        <w:numPr>
          <w:ilvl w:val="1"/>
          <w:numId w:val="25"/>
        </w:numPr>
        <w:spacing w:after="200" w:line="360" w:lineRule="auto"/>
        <w:ind w:left="2160" w:hanging="360"/>
        <w:jc w:val="both"/>
        <w:rPr/>
      </w:pPr>
      <w:bookmarkStart w:colFirst="0" w:colLast="0" w:name="_heading=h.yny12g1clgoy" w:id="5"/>
      <w:bookmarkEnd w:id="5"/>
      <w:r w:rsidDel="00000000" w:rsidR="00000000" w:rsidRPr="00000000">
        <w:rPr>
          <w:rtl w:val="0"/>
        </w:rPr>
        <w:t xml:space="preserve">Link with other ITSM processes</w:t>
      </w:r>
    </w:p>
    <w:p w:rsidR="00000000" w:rsidDel="00000000" w:rsidP="00000000" w:rsidRDefault="00000000" w:rsidRPr="00000000" w14:paraId="000000EE">
      <w:pPr>
        <w:widowControl w:val="0"/>
        <w:spacing w:after="200" w:line="36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Change Management process relies on structured interactions with several other practices to ensure effective control, risk mitigation, and alignment with business priorities. </w:t>
      </w:r>
    </w:p>
    <w:p w:rsidR="00000000" w:rsidDel="00000000" w:rsidP="00000000" w:rsidRDefault="00000000" w:rsidRPr="00000000" w14:paraId="000000EF">
      <w:pPr>
        <w:keepNext w:val="1"/>
        <w:keepLines w:val="1"/>
        <w:spacing w:after="200" w:line="360" w:lineRule="auto"/>
        <w:rPr>
          <w:rFonts w:ascii="Poppins" w:cs="Poppins" w:eastAsia="Poppins" w:hAnsi="Poppins"/>
          <w:sz w:val="20"/>
          <w:szCs w:val="20"/>
        </w:rPr>
      </w:pPr>
      <w:bookmarkStart w:colFirst="0" w:colLast="0" w:name="_heading=h.bqqgr1n7emkj" w:id="6"/>
      <w:bookmarkEnd w:id="6"/>
      <w:r w:rsidDel="00000000" w:rsidR="00000000" w:rsidRPr="00000000">
        <w:rPr>
          <w:rFonts w:ascii="Poppins" w:cs="Poppins" w:eastAsia="Poppins" w:hAnsi="Poppins"/>
          <w:b w:val="1"/>
          <w:bCs w:val="1"/>
          <w:color w:val="ff6541"/>
          <w:sz w:val="20"/>
          <w:szCs w:val="20"/>
        </w:rPr>
        <w:drawing>
          <wp:inline distB="114300" distT="114300" distL="114300" distR="114300">
            <wp:extent cx="6074100" cy="3352800"/>
            <wp:effectExtent b="0" l="0" r="0" t="0"/>
            <wp:docPr id="4" name="image5.png"/>
            <a:graphic>
              <a:graphicData uri="http://schemas.openxmlformats.org/drawingml/2006/picture">
                <pic:pic>
                  <pic:nvPicPr>
                    <pic:cNvPr id="0" name="image5.png"/>
                    <pic:cNvPicPr preferRelativeResize="0"/>
                  </pic:nvPicPr>
                  <pic:blipFill>
                    <a:blip r:embed="rId11"/>
                    <a:srcRect b="0" l="0" r="0" t="0"/>
                    <a:stretch>
                      <a:fillRect/>
                    </a:stretch>
                  </pic:blipFill>
                  <pic:spPr>
                    <a:xfrm>
                      <a:off x="0" y="0"/>
                      <a:ext cx="6074100" cy="3352800"/>
                    </a:xfrm>
                    <a:prstGeom prst="rect"/>
                    <a:ln/>
                  </pic:spPr>
                </pic:pic>
              </a:graphicData>
            </a:graphic>
          </wp:inline>
        </w:drawing>
      </w:r>
      <w:r w:rsidDel="00000000" w:rsidR="00000000" w:rsidRPr="00000000">
        <w:rPr>
          <w:rtl w:val="0"/>
        </w:rPr>
      </w:r>
    </w:p>
    <w:p w:rsidR="00000000" w:rsidDel="00000000" w:rsidP="00000000" w:rsidRDefault="00000000" w:rsidRPr="00000000" w14:paraId="000000F0">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0F1">
      <w:pPr>
        <w:widowControl w:val="0"/>
        <w:numPr>
          <w:ilvl w:val="0"/>
          <w:numId w:val="11"/>
        </w:numPr>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Portfolio Management :</w:t>
      </w:r>
      <w:r w:rsidDel="00000000" w:rsidR="00000000" w:rsidRPr="00000000">
        <w:rPr>
          <w:rFonts w:ascii="Poppins" w:cs="Poppins" w:eastAsia="Poppins" w:hAnsi="Poppins"/>
          <w:sz w:val="20"/>
          <w:szCs w:val="20"/>
          <w:rtl w:val="0"/>
        </w:rPr>
        <w:t xml:space="preserve"> Projects and programs often introduce changes to the IT environment. Portfolio Management is therefore a key input provider, triggering new change requests aligned with strategic initiatives.</w:t>
      </w:r>
    </w:p>
    <w:p w:rsidR="00000000" w:rsidDel="00000000" w:rsidP="00000000" w:rsidRDefault="00000000" w:rsidRPr="00000000" w14:paraId="000000F2">
      <w:pPr>
        <w:widowControl w:val="0"/>
        <w:numPr>
          <w:ilvl w:val="0"/>
          <w:numId w:val="11"/>
        </w:numPr>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Request Management : </w:t>
      </w:r>
      <w:r w:rsidDel="00000000" w:rsidR="00000000" w:rsidRPr="00000000">
        <w:rPr>
          <w:rFonts w:ascii="Poppins" w:cs="Poppins" w:eastAsia="Poppins" w:hAnsi="Poppins"/>
          <w:sz w:val="20"/>
          <w:szCs w:val="20"/>
          <w:rtl w:val="0"/>
        </w:rPr>
        <w:t xml:space="preserve">Standard changes are often initiated through service requests. The two processes must be aligned to determine when a request qualifies as a change</w:t>
      </w:r>
    </w:p>
    <w:p w:rsidR="00000000" w:rsidDel="00000000" w:rsidP="00000000" w:rsidRDefault="00000000" w:rsidRPr="00000000" w14:paraId="000000F3">
      <w:pPr>
        <w:widowControl w:val="0"/>
        <w:numPr>
          <w:ilvl w:val="0"/>
          <w:numId w:val="11"/>
        </w:numPr>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Incident Management :</w:t>
      </w:r>
      <w:r w:rsidDel="00000000" w:rsidR="00000000" w:rsidRPr="00000000">
        <w:rPr>
          <w:rFonts w:ascii="Poppins" w:cs="Poppins" w:eastAsia="Poppins" w:hAnsi="Poppins"/>
          <w:sz w:val="20"/>
          <w:szCs w:val="20"/>
          <w:rtl w:val="0"/>
        </w:rPr>
        <w:t xml:space="preserve"> Change Management supports the resolution of incidents by enabling corrective actions. Conversely, poor change execution can lead to incidents. Close collaboration is essential for traceability and continuous improvement.</w:t>
      </w:r>
    </w:p>
    <w:p w:rsidR="00000000" w:rsidDel="00000000" w:rsidP="00000000" w:rsidRDefault="00000000" w:rsidRPr="00000000" w14:paraId="000000F4">
      <w:pPr>
        <w:widowControl w:val="0"/>
        <w:numPr>
          <w:ilvl w:val="0"/>
          <w:numId w:val="11"/>
        </w:numPr>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Problem Management :</w:t>
      </w:r>
      <w:r w:rsidDel="00000000" w:rsidR="00000000" w:rsidRPr="00000000">
        <w:rPr>
          <w:rFonts w:ascii="Poppins" w:cs="Poppins" w:eastAsia="Poppins" w:hAnsi="Poppins"/>
          <w:sz w:val="20"/>
          <w:szCs w:val="20"/>
          <w:rtl w:val="0"/>
        </w:rPr>
        <w:t xml:space="preserve"> Changes are often used to eliminate root causes identified through problem investigations. Problem Management also benefits from PIRs to improve diagnosis and prevention of future issues.</w:t>
      </w:r>
    </w:p>
    <w:p w:rsidR="00000000" w:rsidDel="00000000" w:rsidP="00000000" w:rsidRDefault="00000000" w:rsidRPr="00000000" w14:paraId="000000F5">
      <w:pPr>
        <w:widowControl w:val="0"/>
        <w:numPr>
          <w:ilvl w:val="0"/>
          <w:numId w:val="11"/>
        </w:numPr>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Risk Management :</w:t>
      </w:r>
      <w:r w:rsidDel="00000000" w:rsidR="00000000" w:rsidRPr="00000000">
        <w:rPr>
          <w:rFonts w:ascii="Poppins" w:cs="Poppins" w:eastAsia="Poppins" w:hAnsi="Poppins"/>
          <w:sz w:val="20"/>
          <w:szCs w:val="20"/>
          <w:rtl w:val="0"/>
        </w:rPr>
        <w:t xml:space="preserve"> Any significant change must undergo risk assessment. Risk Management provides insight into business impacts, regulatory constraints, and potential vulnerabilities.</w:t>
      </w:r>
    </w:p>
    <w:p w:rsidR="00000000" w:rsidDel="00000000" w:rsidP="00000000" w:rsidRDefault="00000000" w:rsidRPr="00000000" w14:paraId="000000F6">
      <w:pPr>
        <w:widowControl w:val="0"/>
        <w:numPr>
          <w:ilvl w:val="0"/>
          <w:numId w:val="11"/>
        </w:numPr>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Security Management :</w:t>
      </w:r>
      <w:r w:rsidDel="00000000" w:rsidR="00000000" w:rsidRPr="00000000">
        <w:rPr>
          <w:rFonts w:ascii="Poppins" w:cs="Poppins" w:eastAsia="Poppins" w:hAnsi="Poppins"/>
          <w:sz w:val="20"/>
          <w:szCs w:val="20"/>
          <w:rtl w:val="0"/>
        </w:rPr>
        <w:t xml:space="preserve"> Security teams assess and validate changes with potential impact on the organization's cybersecurity posture. Changes may also be initiated to remediate vulnerabilities or comply with security policies.</w:t>
      </w:r>
    </w:p>
    <w:p w:rsidR="00000000" w:rsidDel="00000000" w:rsidP="00000000" w:rsidRDefault="00000000" w:rsidRPr="00000000" w14:paraId="000000F7">
      <w:pPr>
        <w:widowControl w:val="0"/>
        <w:numPr>
          <w:ilvl w:val="0"/>
          <w:numId w:val="11"/>
        </w:numPr>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Release Management</w:t>
      </w:r>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b w:val="1"/>
          <w:bCs w:val="1"/>
          <w:sz w:val="20"/>
          <w:szCs w:val="20"/>
          <w:rtl w:val="0"/>
        </w:rPr>
        <w:t xml:space="preserve">:</w:t>
      </w:r>
      <w:r w:rsidDel="00000000" w:rsidR="00000000" w:rsidRPr="00000000">
        <w:rPr>
          <w:rFonts w:ascii="Poppins" w:cs="Poppins" w:eastAsia="Poppins" w:hAnsi="Poppins"/>
          <w:sz w:val="20"/>
          <w:szCs w:val="20"/>
          <w:rtl w:val="0"/>
        </w:rPr>
        <w:t xml:space="preserve"> When a change is approved, it goes through the release management process to be implemented before returning to the change management process to analyze its proper implementation. Also, Release Management could ensure the coordinated deployment of one or more changes. Both processes must align on planning, rollback strategies, communication, and test validation.</w:t>
      </w:r>
    </w:p>
    <w:p w:rsidR="00000000" w:rsidDel="00000000" w:rsidP="00000000" w:rsidRDefault="00000000" w:rsidRPr="00000000" w14:paraId="000000F8">
      <w:pPr>
        <w:widowControl w:val="0"/>
        <w:numPr>
          <w:ilvl w:val="0"/>
          <w:numId w:val="11"/>
        </w:numPr>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Knowledge Management :</w:t>
      </w:r>
      <w:r w:rsidDel="00000000" w:rsidR="00000000" w:rsidRPr="00000000">
        <w:rPr>
          <w:rFonts w:ascii="Poppins" w:cs="Poppins" w:eastAsia="Poppins" w:hAnsi="Poppins"/>
          <w:sz w:val="20"/>
          <w:szCs w:val="20"/>
          <w:rtl w:val="0"/>
        </w:rPr>
        <w:t xml:space="preserve"> Post Implementation Reviews (PIRs) and feedback from change executions feed into the Knowledge Base. This contributes to process maturity and helps prevent recurring issues.</w:t>
      </w:r>
    </w:p>
    <w:p w:rsidR="00000000" w:rsidDel="00000000" w:rsidP="00000000" w:rsidRDefault="00000000" w:rsidRPr="00000000" w14:paraId="000000F9">
      <w:pPr>
        <w:widowControl w:val="0"/>
        <w:numPr>
          <w:ilvl w:val="0"/>
          <w:numId w:val="11"/>
        </w:numPr>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Assets &amp; Configuration Management :</w:t>
      </w:r>
      <w:r w:rsidDel="00000000" w:rsidR="00000000" w:rsidRPr="00000000">
        <w:rPr>
          <w:rFonts w:ascii="Poppins" w:cs="Poppins" w:eastAsia="Poppins" w:hAnsi="Poppins"/>
          <w:sz w:val="20"/>
          <w:szCs w:val="20"/>
          <w:rtl w:val="0"/>
        </w:rPr>
        <w:t xml:space="preserve"> Every change must be reflected in the CMDB to ensure accurate tracking of configuration items and dependencies. In turn, CMDB data supports impact analysis and planning in Change Management.</w:t>
      </w:r>
      <w:r w:rsidDel="00000000" w:rsidR="00000000" w:rsidRPr="00000000">
        <w:br w:type="page"/>
      </w:r>
      <w:r w:rsidDel="00000000" w:rsidR="00000000" w:rsidRPr="00000000">
        <w:rPr>
          <w:rtl w:val="0"/>
        </w:rPr>
      </w:r>
    </w:p>
    <w:p w:rsidR="00000000" w:rsidDel="00000000" w:rsidP="00000000" w:rsidRDefault="00000000" w:rsidRPr="00000000" w14:paraId="000000FA">
      <w:pPr>
        <w:pStyle w:val="Heading1"/>
        <w:numPr>
          <w:ilvl w:val="0"/>
          <w:numId w:val="25"/>
        </w:numPr>
        <w:spacing w:after="200" w:line="360" w:lineRule="auto"/>
        <w:ind w:left="1440" w:hanging="360"/>
        <w:jc w:val="both"/>
        <w:rPr>
          <w:color w:val="ff6542"/>
        </w:rPr>
      </w:pPr>
      <w:bookmarkStart w:colFirst="0" w:colLast="0" w:name="_heading=h.wrj9s2xic5vf" w:id="7"/>
      <w:bookmarkEnd w:id="7"/>
      <w:r w:rsidDel="00000000" w:rsidR="00000000" w:rsidRPr="00000000">
        <w:rPr>
          <w:color w:val="ff6542"/>
          <w:rtl w:val="0"/>
        </w:rPr>
        <w:t xml:space="preserve">Process Workflow</w:t>
      </w:r>
    </w:p>
    <w:p w:rsidR="00000000" w:rsidDel="00000000" w:rsidP="00000000" w:rsidRDefault="00000000" w:rsidRPr="00000000" w14:paraId="000000FB">
      <w:pPr>
        <w:pStyle w:val="Heading2"/>
        <w:numPr>
          <w:ilvl w:val="1"/>
          <w:numId w:val="25"/>
        </w:numPr>
        <w:spacing w:after="200" w:line="360" w:lineRule="auto"/>
        <w:ind w:left="2160" w:hanging="360"/>
        <w:rPr/>
      </w:pPr>
      <w:r w:rsidDel="00000000" w:rsidR="00000000" w:rsidRPr="00000000">
        <w:rPr>
          <w:rtl w:val="0"/>
        </w:rPr>
        <w:t xml:space="preserve">Detailed Normal Change Management workflow</w:t>
      </w:r>
      <w:r w:rsidDel="00000000" w:rsidR="00000000" w:rsidRPr="00000000">
        <w:drawing>
          <wp:anchor allowOverlap="1" behindDoc="0" distB="114300" distT="114300" distL="114300" distR="114300" hidden="0" layoutInCell="1" locked="0" relativeHeight="0" simplePos="0">
            <wp:simplePos x="0" y="0"/>
            <wp:positionH relativeFrom="column">
              <wp:posOffset>-804567</wp:posOffset>
            </wp:positionH>
            <wp:positionV relativeFrom="paragraph">
              <wp:posOffset>409575</wp:posOffset>
            </wp:positionV>
            <wp:extent cx="7091069" cy="4074212"/>
            <wp:effectExtent b="0" l="0" r="0" t="0"/>
            <wp:wrapNone/>
            <wp:docPr id="7" name="image6.png"/>
            <a:graphic>
              <a:graphicData uri="http://schemas.openxmlformats.org/drawingml/2006/picture">
                <pic:pic>
                  <pic:nvPicPr>
                    <pic:cNvPr id="0" name="image6.png"/>
                    <pic:cNvPicPr preferRelativeResize="0"/>
                  </pic:nvPicPr>
                  <pic:blipFill>
                    <a:blip r:embed="rId12"/>
                    <a:srcRect b="0" l="0" r="0" t="0"/>
                    <a:stretch>
                      <a:fillRect/>
                    </a:stretch>
                  </pic:blipFill>
                  <pic:spPr>
                    <a:xfrm>
                      <a:off x="0" y="0"/>
                      <a:ext cx="7091069" cy="4074212"/>
                    </a:xfrm>
                    <a:prstGeom prst="rect"/>
                    <a:ln/>
                  </pic:spPr>
                </pic:pic>
              </a:graphicData>
            </a:graphic>
          </wp:anchor>
        </w:drawing>
      </w:r>
    </w:p>
    <w:p w:rsidR="00000000" w:rsidDel="00000000" w:rsidP="00000000" w:rsidRDefault="00000000" w:rsidRPr="00000000" w14:paraId="000000FC">
      <w:pPr>
        <w:keepNext w:val="1"/>
        <w:keepLines w:val="1"/>
        <w:spacing w:line="240" w:lineRule="auto"/>
        <w:rPr>
          <w:rFonts w:ascii="Poppins" w:cs="Poppins" w:eastAsia="Poppins" w:hAnsi="Poppins"/>
          <w:b w:val="1"/>
          <w:bCs w:val="1"/>
          <w:sz w:val="20"/>
          <w:szCs w:val="20"/>
        </w:rPr>
      </w:pPr>
      <w:bookmarkStart w:colFirst="0" w:colLast="0" w:name="_heading=h.sdmnehkxhxbr" w:id="8"/>
      <w:bookmarkEnd w:id="8"/>
      <w:r w:rsidDel="00000000" w:rsidR="00000000" w:rsidRPr="00000000">
        <w:rPr>
          <w:rtl w:val="0"/>
        </w:rPr>
      </w:r>
    </w:p>
    <w:p w:rsidR="00000000" w:rsidDel="00000000" w:rsidP="00000000" w:rsidRDefault="00000000" w:rsidRPr="00000000" w14:paraId="000000FD">
      <w:pPr>
        <w:keepNext w:val="1"/>
        <w:keepLines w:val="1"/>
        <w:spacing w:line="240" w:lineRule="auto"/>
        <w:rPr>
          <w:rFonts w:ascii="Poppins" w:cs="Poppins" w:eastAsia="Poppins" w:hAnsi="Poppins"/>
          <w:b w:val="1"/>
          <w:bCs w:val="1"/>
          <w:sz w:val="20"/>
          <w:szCs w:val="20"/>
        </w:rPr>
      </w:pPr>
      <w:bookmarkStart w:colFirst="0" w:colLast="0" w:name="_heading=h.3irvu22qctag" w:id="9"/>
      <w:bookmarkEnd w:id="9"/>
      <w:r w:rsidDel="00000000" w:rsidR="00000000" w:rsidRPr="00000000">
        <w:rPr>
          <w:rtl w:val="0"/>
        </w:rPr>
      </w:r>
    </w:p>
    <w:p w:rsidR="00000000" w:rsidDel="00000000" w:rsidP="00000000" w:rsidRDefault="00000000" w:rsidRPr="00000000" w14:paraId="000000FE">
      <w:pPr>
        <w:keepNext w:val="1"/>
        <w:keepLines w:val="1"/>
        <w:spacing w:line="240" w:lineRule="auto"/>
        <w:rPr>
          <w:rFonts w:ascii="Poppins" w:cs="Poppins" w:eastAsia="Poppins" w:hAnsi="Poppins"/>
          <w:b w:val="1"/>
          <w:bCs w:val="1"/>
          <w:sz w:val="20"/>
          <w:szCs w:val="20"/>
        </w:rPr>
      </w:pPr>
      <w:bookmarkStart w:colFirst="0" w:colLast="0" w:name="_heading=h.vro30n1roo8h" w:id="10"/>
      <w:bookmarkEnd w:id="10"/>
      <w:r w:rsidDel="00000000" w:rsidR="00000000" w:rsidRPr="00000000">
        <w:rPr>
          <w:rtl w:val="0"/>
        </w:rPr>
      </w:r>
    </w:p>
    <w:p w:rsidR="00000000" w:rsidDel="00000000" w:rsidP="00000000" w:rsidRDefault="00000000" w:rsidRPr="00000000" w14:paraId="000000FF">
      <w:pPr>
        <w:keepNext w:val="1"/>
        <w:keepLines w:val="1"/>
        <w:spacing w:line="240" w:lineRule="auto"/>
        <w:rPr>
          <w:rFonts w:ascii="Poppins" w:cs="Poppins" w:eastAsia="Poppins" w:hAnsi="Poppins"/>
          <w:b w:val="1"/>
          <w:bCs w:val="1"/>
          <w:sz w:val="20"/>
          <w:szCs w:val="20"/>
        </w:rPr>
      </w:pPr>
      <w:bookmarkStart w:colFirst="0" w:colLast="0" w:name="_heading=h.dx6gpxaiklp" w:id="11"/>
      <w:bookmarkEnd w:id="11"/>
      <w:r w:rsidDel="00000000" w:rsidR="00000000" w:rsidRPr="00000000">
        <w:rPr>
          <w:rtl w:val="0"/>
        </w:rPr>
      </w:r>
    </w:p>
    <w:p w:rsidR="00000000" w:rsidDel="00000000" w:rsidP="00000000" w:rsidRDefault="00000000" w:rsidRPr="00000000" w14:paraId="00000100">
      <w:pPr>
        <w:keepNext w:val="1"/>
        <w:keepLines w:val="1"/>
        <w:spacing w:line="240" w:lineRule="auto"/>
        <w:rPr>
          <w:rFonts w:ascii="Poppins" w:cs="Poppins" w:eastAsia="Poppins" w:hAnsi="Poppins"/>
          <w:b w:val="1"/>
          <w:bCs w:val="1"/>
          <w:sz w:val="20"/>
          <w:szCs w:val="20"/>
        </w:rPr>
      </w:pPr>
      <w:bookmarkStart w:colFirst="0" w:colLast="0" w:name="_heading=h.ehpsivl0y38i" w:id="12"/>
      <w:bookmarkEnd w:id="12"/>
      <w:r w:rsidDel="00000000" w:rsidR="00000000" w:rsidRPr="00000000">
        <w:rPr>
          <w:rtl w:val="0"/>
        </w:rPr>
      </w:r>
    </w:p>
    <w:p w:rsidR="00000000" w:rsidDel="00000000" w:rsidP="00000000" w:rsidRDefault="00000000" w:rsidRPr="00000000" w14:paraId="00000101">
      <w:pPr>
        <w:keepNext w:val="1"/>
        <w:keepLines w:val="1"/>
        <w:spacing w:line="240" w:lineRule="auto"/>
        <w:rPr>
          <w:rFonts w:ascii="Poppins" w:cs="Poppins" w:eastAsia="Poppins" w:hAnsi="Poppins"/>
          <w:b w:val="1"/>
          <w:bCs w:val="1"/>
          <w:sz w:val="20"/>
          <w:szCs w:val="20"/>
        </w:rPr>
      </w:pPr>
      <w:bookmarkStart w:colFirst="0" w:colLast="0" w:name="_heading=h.ahwpwdl0x3nz" w:id="13"/>
      <w:bookmarkEnd w:id="13"/>
      <w:r w:rsidDel="00000000" w:rsidR="00000000" w:rsidRPr="00000000">
        <w:rPr>
          <w:rtl w:val="0"/>
        </w:rPr>
      </w:r>
    </w:p>
    <w:p w:rsidR="00000000" w:rsidDel="00000000" w:rsidP="00000000" w:rsidRDefault="00000000" w:rsidRPr="00000000" w14:paraId="00000102">
      <w:pPr>
        <w:keepNext w:val="1"/>
        <w:keepLines w:val="1"/>
        <w:spacing w:line="240" w:lineRule="auto"/>
        <w:rPr>
          <w:rFonts w:ascii="Poppins" w:cs="Poppins" w:eastAsia="Poppins" w:hAnsi="Poppins"/>
          <w:b w:val="1"/>
          <w:bCs w:val="1"/>
          <w:sz w:val="20"/>
          <w:szCs w:val="20"/>
        </w:rPr>
      </w:pPr>
      <w:bookmarkStart w:colFirst="0" w:colLast="0" w:name="_heading=h.5xu44fa2hlai" w:id="14"/>
      <w:bookmarkEnd w:id="14"/>
      <w:r w:rsidDel="00000000" w:rsidR="00000000" w:rsidRPr="00000000">
        <w:rPr>
          <w:rtl w:val="0"/>
        </w:rPr>
      </w:r>
    </w:p>
    <w:p w:rsidR="00000000" w:rsidDel="00000000" w:rsidP="00000000" w:rsidRDefault="00000000" w:rsidRPr="00000000" w14:paraId="00000103">
      <w:pPr>
        <w:keepNext w:val="1"/>
        <w:keepLines w:val="1"/>
        <w:spacing w:line="240" w:lineRule="auto"/>
        <w:rPr>
          <w:rFonts w:ascii="Poppins" w:cs="Poppins" w:eastAsia="Poppins" w:hAnsi="Poppins"/>
          <w:b w:val="1"/>
          <w:bCs w:val="1"/>
          <w:sz w:val="20"/>
          <w:szCs w:val="20"/>
        </w:rPr>
      </w:pPr>
      <w:bookmarkStart w:colFirst="0" w:colLast="0" w:name="_heading=h.ya5d18h0cnfv" w:id="15"/>
      <w:bookmarkEnd w:id="15"/>
      <w:r w:rsidDel="00000000" w:rsidR="00000000" w:rsidRPr="00000000">
        <w:rPr>
          <w:rtl w:val="0"/>
        </w:rPr>
      </w:r>
    </w:p>
    <w:p w:rsidR="00000000" w:rsidDel="00000000" w:rsidP="00000000" w:rsidRDefault="00000000" w:rsidRPr="00000000" w14:paraId="00000104">
      <w:pPr>
        <w:keepNext w:val="1"/>
        <w:keepLines w:val="1"/>
        <w:spacing w:line="240" w:lineRule="auto"/>
        <w:rPr>
          <w:rFonts w:ascii="Poppins" w:cs="Poppins" w:eastAsia="Poppins" w:hAnsi="Poppins"/>
          <w:b w:val="1"/>
          <w:bCs w:val="1"/>
          <w:sz w:val="20"/>
          <w:szCs w:val="20"/>
        </w:rPr>
      </w:pPr>
      <w:bookmarkStart w:colFirst="0" w:colLast="0" w:name="_heading=h.9ivuqot8pfvc" w:id="16"/>
      <w:bookmarkEnd w:id="16"/>
      <w:r w:rsidDel="00000000" w:rsidR="00000000" w:rsidRPr="00000000">
        <w:rPr>
          <w:rtl w:val="0"/>
        </w:rPr>
      </w:r>
    </w:p>
    <w:p w:rsidR="00000000" w:rsidDel="00000000" w:rsidP="00000000" w:rsidRDefault="00000000" w:rsidRPr="00000000" w14:paraId="00000105">
      <w:pPr>
        <w:keepNext w:val="1"/>
        <w:keepLines w:val="1"/>
        <w:spacing w:line="240" w:lineRule="auto"/>
        <w:rPr>
          <w:rFonts w:ascii="Poppins" w:cs="Poppins" w:eastAsia="Poppins" w:hAnsi="Poppins"/>
          <w:b w:val="1"/>
          <w:bCs w:val="1"/>
          <w:sz w:val="20"/>
          <w:szCs w:val="20"/>
        </w:rPr>
      </w:pPr>
      <w:bookmarkStart w:colFirst="0" w:colLast="0" w:name="_heading=h.o0ock2mdg5zt" w:id="17"/>
      <w:bookmarkEnd w:id="17"/>
      <w:r w:rsidDel="00000000" w:rsidR="00000000" w:rsidRPr="00000000">
        <w:rPr>
          <w:rtl w:val="0"/>
        </w:rPr>
      </w:r>
    </w:p>
    <w:p w:rsidR="00000000" w:rsidDel="00000000" w:rsidP="00000000" w:rsidRDefault="00000000" w:rsidRPr="00000000" w14:paraId="00000106">
      <w:pPr>
        <w:keepNext w:val="1"/>
        <w:keepLines w:val="1"/>
        <w:spacing w:line="240" w:lineRule="auto"/>
        <w:rPr>
          <w:rFonts w:ascii="Poppins" w:cs="Poppins" w:eastAsia="Poppins" w:hAnsi="Poppins"/>
          <w:b w:val="1"/>
          <w:bCs w:val="1"/>
          <w:sz w:val="20"/>
          <w:szCs w:val="20"/>
        </w:rPr>
      </w:pPr>
      <w:bookmarkStart w:colFirst="0" w:colLast="0" w:name="_heading=h.v5ohfpz0sd09" w:id="18"/>
      <w:bookmarkEnd w:id="18"/>
      <w:r w:rsidDel="00000000" w:rsidR="00000000" w:rsidRPr="00000000">
        <w:rPr>
          <w:rtl w:val="0"/>
        </w:rPr>
      </w:r>
    </w:p>
    <w:p w:rsidR="00000000" w:rsidDel="00000000" w:rsidP="00000000" w:rsidRDefault="00000000" w:rsidRPr="00000000" w14:paraId="00000107">
      <w:pPr>
        <w:keepNext w:val="1"/>
        <w:keepLines w:val="1"/>
        <w:spacing w:line="240" w:lineRule="auto"/>
        <w:rPr>
          <w:rFonts w:ascii="Poppins" w:cs="Poppins" w:eastAsia="Poppins" w:hAnsi="Poppins"/>
          <w:b w:val="1"/>
          <w:bCs w:val="1"/>
          <w:sz w:val="20"/>
          <w:szCs w:val="20"/>
        </w:rPr>
      </w:pPr>
      <w:bookmarkStart w:colFirst="0" w:colLast="0" w:name="_heading=h.f3j5qxu8wb2o" w:id="19"/>
      <w:bookmarkEnd w:id="19"/>
      <w:r w:rsidDel="00000000" w:rsidR="00000000" w:rsidRPr="00000000">
        <w:rPr>
          <w:rtl w:val="0"/>
        </w:rPr>
      </w:r>
    </w:p>
    <w:p w:rsidR="00000000" w:rsidDel="00000000" w:rsidP="00000000" w:rsidRDefault="00000000" w:rsidRPr="00000000" w14:paraId="00000108">
      <w:pPr>
        <w:keepNext w:val="1"/>
        <w:keepLines w:val="1"/>
        <w:spacing w:line="240" w:lineRule="auto"/>
        <w:rPr>
          <w:rFonts w:ascii="Poppins" w:cs="Poppins" w:eastAsia="Poppins" w:hAnsi="Poppins"/>
          <w:b w:val="1"/>
          <w:bCs w:val="1"/>
          <w:sz w:val="20"/>
          <w:szCs w:val="20"/>
        </w:rPr>
      </w:pPr>
      <w:bookmarkStart w:colFirst="0" w:colLast="0" w:name="_heading=h.elsyuurhqwk3" w:id="20"/>
      <w:bookmarkEnd w:id="20"/>
      <w:r w:rsidDel="00000000" w:rsidR="00000000" w:rsidRPr="00000000">
        <w:rPr>
          <w:rtl w:val="0"/>
        </w:rPr>
      </w:r>
    </w:p>
    <w:p w:rsidR="00000000" w:rsidDel="00000000" w:rsidP="00000000" w:rsidRDefault="00000000" w:rsidRPr="00000000" w14:paraId="00000109">
      <w:pPr>
        <w:keepNext w:val="1"/>
        <w:keepLines w:val="1"/>
        <w:spacing w:line="240" w:lineRule="auto"/>
        <w:rPr>
          <w:rFonts w:ascii="Poppins" w:cs="Poppins" w:eastAsia="Poppins" w:hAnsi="Poppins"/>
          <w:b w:val="1"/>
          <w:bCs w:val="1"/>
          <w:sz w:val="20"/>
          <w:szCs w:val="20"/>
        </w:rPr>
      </w:pPr>
      <w:bookmarkStart w:colFirst="0" w:colLast="0" w:name="_heading=h.ovm9ith8uyod" w:id="21"/>
      <w:bookmarkEnd w:id="21"/>
      <w:r w:rsidDel="00000000" w:rsidR="00000000" w:rsidRPr="00000000">
        <w:rPr>
          <w:rtl w:val="0"/>
        </w:rPr>
      </w:r>
    </w:p>
    <w:p w:rsidR="00000000" w:rsidDel="00000000" w:rsidP="00000000" w:rsidRDefault="00000000" w:rsidRPr="00000000" w14:paraId="0000010A">
      <w:pPr>
        <w:keepNext w:val="1"/>
        <w:keepLines w:val="1"/>
        <w:spacing w:line="240" w:lineRule="auto"/>
        <w:rPr>
          <w:rFonts w:ascii="Poppins" w:cs="Poppins" w:eastAsia="Poppins" w:hAnsi="Poppins"/>
          <w:b w:val="1"/>
          <w:bCs w:val="1"/>
          <w:sz w:val="20"/>
          <w:szCs w:val="20"/>
        </w:rPr>
      </w:pPr>
      <w:bookmarkStart w:colFirst="0" w:colLast="0" w:name="_heading=h.h685y5rslq1i" w:id="22"/>
      <w:bookmarkEnd w:id="22"/>
      <w:r w:rsidDel="00000000" w:rsidR="00000000" w:rsidRPr="00000000">
        <w:rPr>
          <w:rtl w:val="0"/>
        </w:rPr>
      </w:r>
    </w:p>
    <w:p w:rsidR="00000000" w:rsidDel="00000000" w:rsidP="00000000" w:rsidRDefault="00000000" w:rsidRPr="00000000" w14:paraId="0000010B">
      <w:pPr>
        <w:keepNext w:val="1"/>
        <w:keepLines w:val="1"/>
        <w:spacing w:line="240" w:lineRule="auto"/>
        <w:rPr>
          <w:rFonts w:ascii="Poppins" w:cs="Poppins" w:eastAsia="Poppins" w:hAnsi="Poppins"/>
          <w:b w:val="1"/>
          <w:bCs w:val="1"/>
          <w:sz w:val="20"/>
          <w:szCs w:val="20"/>
        </w:rPr>
      </w:pPr>
      <w:bookmarkStart w:colFirst="0" w:colLast="0" w:name="_heading=h.r66oyh4bx071" w:id="23"/>
      <w:bookmarkEnd w:id="23"/>
      <w:r w:rsidDel="00000000" w:rsidR="00000000" w:rsidRPr="00000000">
        <w:rPr>
          <w:rtl w:val="0"/>
        </w:rPr>
      </w:r>
    </w:p>
    <w:p w:rsidR="00000000" w:rsidDel="00000000" w:rsidP="00000000" w:rsidRDefault="00000000" w:rsidRPr="00000000" w14:paraId="0000010C">
      <w:pPr>
        <w:keepNext w:val="1"/>
        <w:keepLines w:val="1"/>
        <w:spacing w:line="240" w:lineRule="auto"/>
        <w:rPr>
          <w:rFonts w:ascii="Poppins" w:cs="Poppins" w:eastAsia="Poppins" w:hAnsi="Poppins"/>
          <w:b w:val="1"/>
          <w:bCs w:val="1"/>
          <w:sz w:val="20"/>
          <w:szCs w:val="20"/>
        </w:rPr>
      </w:pPr>
      <w:bookmarkStart w:colFirst="0" w:colLast="0" w:name="_heading=h.3jtu98299v9n" w:id="24"/>
      <w:bookmarkEnd w:id="24"/>
      <w:r w:rsidDel="00000000" w:rsidR="00000000" w:rsidRPr="00000000">
        <w:rPr>
          <w:rtl w:val="0"/>
        </w:rPr>
      </w:r>
    </w:p>
    <w:p w:rsidR="00000000" w:rsidDel="00000000" w:rsidP="00000000" w:rsidRDefault="00000000" w:rsidRPr="00000000" w14:paraId="0000010D">
      <w:pPr>
        <w:keepNext w:val="1"/>
        <w:keepLines w:val="1"/>
        <w:spacing w:line="240" w:lineRule="auto"/>
        <w:rPr>
          <w:rFonts w:ascii="Poppins" w:cs="Poppins" w:eastAsia="Poppins" w:hAnsi="Poppins"/>
          <w:b w:val="1"/>
          <w:bCs w:val="1"/>
          <w:sz w:val="20"/>
          <w:szCs w:val="20"/>
        </w:rPr>
      </w:pPr>
      <w:bookmarkStart w:colFirst="0" w:colLast="0" w:name="_heading=h.3gsou0gfn5w" w:id="25"/>
      <w:bookmarkEnd w:id="25"/>
      <w:r w:rsidDel="00000000" w:rsidR="00000000" w:rsidRPr="00000000">
        <w:rPr>
          <w:rtl w:val="0"/>
        </w:rPr>
      </w:r>
    </w:p>
    <w:p w:rsidR="00000000" w:rsidDel="00000000" w:rsidP="00000000" w:rsidRDefault="00000000" w:rsidRPr="00000000" w14:paraId="0000010E">
      <w:pPr>
        <w:keepNext w:val="1"/>
        <w:keepLines w:val="1"/>
        <w:spacing w:line="240" w:lineRule="auto"/>
        <w:rPr>
          <w:rFonts w:ascii="Poppins" w:cs="Poppins" w:eastAsia="Poppins" w:hAnsi="Poppins"/>
          <w:b w:val="1"/>
          <w:bCs w:val="1"/>
          <w:sz w:val="20"/>
          <w:szCs w:val="20"/>
        </w:rPr>
      </w:pPr>
      <w:bookmarkStart w:colFirst="0" w:colLast="0" w:name="_heading=h.rcov3rzd8wgg" w:id="26"/>
      <w:bookmarkEnd w:id="26"/>
      <w:r w:rsidDel="00000000" w:rsidR="00000000" w:rsidRPr="00000000">
        <w:rPr>
          <w:rtl w:val="0"/>
        </w:rPr>
      </w:r>
    </w:p>
    <w:p w:rsidR="00000000" w:rsidDel="00000000" w:rsidP="00000000" w:rsidRDefault="00000000" w:rsidRPr="00000000" w14:paraId="0000010F">
      <w:pPr>
        <w:keepNext w:val="1"/>
        <w:keepLines w:val="1"/>
        <w:spacing w:line="240" w:lineRule="auto"/>
        <w:rPr>
          <w:rFonts w:ascii="Poppins" w:cs="Poppins" w:eastAsia="Poppins" w:hAnsi="Poppins"/>
          <w:b w:val="1"/>
          <w:bCs w:val="1"/>
          <w:sz w:val="20"/>
          <w:szCs w:val="20"/>
        </w:rPr>
      </w:pPr>
      <w:bookmarkStart w:colFirst="0" w:colLast="0" w:name="_heading=h.p5bkmfz0em40" w:id="27"/>
      <w:bookmarkEnd w:id="27"/>
      <w:r w:rsidDel="00000000" w:rsidR="00000000" w:rsidRPr="00000000">
        <w:rPr>
          <w:rtl w:val="0"/>
        </w:rPr>
      </w:r>
    </w:p>
    <w:p w:rsidR="00000000" w:rsidDel="00000000" w:rsidP="00000000" w:rsidRDefault="00000000" w:rsidRPr="00000000" w14:paraId="00000110">
      <w:pPr>
        <w:keepNext w:val="1"/>
        <w:keepLines w:val="1"/>
        <w:spacing w:line="240" w:lineRule="auto"/>
        <w:rPr>
          <w:rFonts w:ascii="Poppins" w:cs="Poppins" w:eastAsia="Poppins" w:hAnsi="Poppins"/>
          <w:b w:val="1"/>
          <w:bCs w:val="1"/>
          <w:sz w:val="20"/>
          <w:szCs w:val="20"/>
        </w:rPr>
      </w:pPr>
      <w:bookmarkStart w:colFirst="0" w:colLast="0" w:name="_heading=h.hr792539esuh" w:id="28"/>
      <w:bookmarkEnd w:id="28"/>
      <w:r w:rsidDel="00000000" w:rsidR="00000000" w:rsidRPr="00000000">
        <w:rPr>
          <w:rtl w:val="0"/>
        </w:rPr>
      </w:r>
    </w:p>
    <w:p w:rsidR="00000000" w:rsidDel="00000000" w:rsidP="00000000" w:rsidRDefault="00000000" w:rsidRPr="00000000" w14:paraId="00000111">
      <w:pPr>
        <w:keepNext w:val="1"/>
        <w:keepLines w:val="1"/>
        <w:spacing w:after="200" w:line="240" w:lineRule="auto"/>
        <w:rPr>
          <w:rFonts w:ascii="Poppins" w:cs="Poppins" w:eastAsia="Poppins" w:hAnsi="Poppins"/>
          <w:i w:val="1"/>
          <w:iCs w:val="1"/>
          <w:color w:val="ff5a33"/>
          <w:sz w:val="14"/>
          <w:szCs w:val="14"/>
        </w:rPr>
      </w:pPr>
      <w:r w:rsidDel="00000000" w:rsidR="00000000" w:rsidRPr="00000000">
        <w:rPr>
          <w:rFonts w:ascii="Poppins" w:cs="Poppins" w:eastAsia="Poppins" w:hAnsi="Poppins"/>
          <w:i w:val="1"/>
          <w:iCs w:val="1"/>
          <w:color w:val="ff5a33"/>
          <w:sz w:val="14"/>
          <w:szCs w:val="14"/>
          <w:rtl w:val="0"/>
        </w:rPr>
        <w:t xml:space="preserve">*A PIR for minor change  may be requested by the Delivery Manager or Change Process Manager</w:t>
      </w:r>
    </w:p>
    <w:p w:rsidR="00000000" w:rsidDel="00000000" w:rsidP="00000000" w:rsidRDefault="00000000" w:rsidRPr="00000000" w14:paraId="00000112">
      <w:pPr>
        <w:keepNext w:val="1"/>
        <w:keepLines w:val="1"/>
        <w:spacing w:after="200" w:line="360" w:lineRule="auto"/>
        <w:rPr>
          <w:rFonts w:ascii="Poppins" w:cs="Poppins" w:eastAsia="Poppins" w:hAnsi="Poppins"/>
          <w:color w:val="ff5a33"/>
          <w:sz w:val="24"/>
          <w:szCs w:val="24"/>
        </w:rPr>
      </w:pPr>
      <w:r w:rsidDel="00000000" w:rsidR="00000000" w:rsidRPr="00000000">
        <w:rPr>
          <w:rFonts w:ascii="Poppins" w:cs="Poppins" w:eastAsia="Poppins" w:hAnsi="Poppins"/>
          <w:color w:val="ff5a33"/>
          <w:sz w:val="24"/>
          <w:szCs w:val="24"/>
          <w:rtl w:val="0"/>
        </w:rPr>
        <w:t xml:space="preserve">SUBMIT</w:t>
      </w:r>
    </w:p>
    <w:p w:rsidR="00000000" w:rsidDel="00000000" w:rsidP="00000000" w:rsidRDefault="00000000" w:rsidRPr="00000000" w14:paraId="00000113">
      <w:pPr>
        <w:keepNext w:val="1"/>
        <w:keepLines w:val="1"/>
        <w:numPr>
          <w:ilvl w:val="0"/>
          <w:numId w:val="18"/>
        </w:numPr>
        <w:spacing w:after="200" w:line="360" w:lineRule="auto"/>
        <w:ind w:left="720" w:hanging="360"/>
        <w:rPr>
          <w:rFonts w:ascii="Poppins" w:cs="Poppins" w:eastAsia="Poppins" w:hAnsi="Poppins"/>
          <w:sz w:val="20"/>
          <w:szCs w:val="20"/>
        </w:rPr>
      </w:pPr>
      <w:bookmarkStart w:colFirst="0" w:colLast="0" w:name="_heading=h.92y5xpmacdiq" w:id="29"/>
      <w:bookmarkEnd w:id="29"/>
      <w:r w:rsidDel="00000000" w:rsidR="00000000" w:rsidRPr="00000000">
        <w:rPr>
          <w:rFonts w:ascii="Poppins" w:cs="Poppins" w:eastAsia="Poppins" w:hAnsi="Poppins"/>
          <w:b w:val="1"/>
          <w:bCs w:val="1"/>
          <w:sz w:val="20"/>
          <w:szCs w:val="20"/>
          <w:rtl w:val="0"/>
        </w:rPr>
        <w:t xml:space="preserve">Submission of the Change - </w:t>
      </w:r>
      <w:r w:rsidDel="00000000" w:rsidR="00000000" w:rsidRPr="00000000">
        <w:rPr>
          <w:rFonts w:ascii="Poppins" w:cs="Poppins" w:eastAsia="Poppins" w:hAnsi="Poppins"/>
          <w:sz w:val="20"/>
          <w:szCs w:val="20"/>
          <w:rtl w:val="0"/>
        </w:rPr>
        <w:t xml:space="preserve">by Service Owner/Product Owner</w:t>
      </w:r>
    </w:p>
    <w:p w:rsidR="00000000" w:rsidDel="00000000" w:rsidP="00000000" w:rsidRDefault="00000000" w:rsidRPr="00000000" w14:paraId="00000114">
      <w:pPr>
        <w:keepNext w:val="1"/>
        <w:keepLines w:val="1"/>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SO/PO submits a Normal Change Request in the ITSM tool.</w:t>
      </w:r>
    </w:p>
    <w:p w:rsidR="00000000" w:rsidDel="00000000" w:rsidP="00000000" w:rsidRDefault="00000000" w:rsidRPr="00000000" w14:paraId="00000115">
      <w:pPr>
        <w:keepNext w:val="1"/>
        <w:keepLines w:val="1"/>
        <w:spacing w:after="200" w:line="36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As part of the submission, they must complete a structured impact assessment, including:</w:t>
      </w:r>
    </w:p>
    <w:p w:rsidR="00000000" w:rsidDel="00000000" w:rsidP="00000000" w:rsidRDefault="00000000" w:rsidRPr="00000000" w14:paraId="00000116">
      <w:pPr>
        <w:keepNext w:val="1"/>
        <w:keepLines w:val="1"/>
        <w:numPr>
          <w:ilvl w:val="0"/>
          <w:numId w:val="28"/>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Targeted environment (production / non-production)</w:t>
      </w:r>
    </w:p>
    <w:p w:rsidR="00000000" w:rsidDel="00000000" w:rsidP="00000000" w:rsidRDefault="00000000" w:rsidRPr="00000000" w14:paraId="00000117">
      <w:pPr>
        <w:keepNext w:val="1"/>
        <w:keepLines w:val="1"/>
        <w:numPr>
          <w:ilvl w:val="0"/>
          <w:numId w:val="28"/>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Criticality of the service affected</w:t>
      </w:r>
    </w:p>
    <w:p w:rsidR="00000000" w:rsidDel="00000000" w:rsidP="00000000" w:rsidRDefault="00000000" w:rsidRPr="00000000" w14:paraId="00000118">
      <w:pPr>
        <w:keepNext w:val="1"/>
        <w:keepLines w:val="1"/>
        <w:numPr>
          <w:ilvl w:val="0"/>
          <w:numId w:val="28"/>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Risk of business interruption or degradation</w:t>
      </w:r>
    </w:p>
    <w:p w:rsidR="00000000" w:rsidDel="00000000" w:rsidP="00000000" w:rsidRDefault="00000000" w:rsidRPr="00000000" w14:paraId="00000119">
      <w:pPr>
        <w:keepNext w:val="1"/>
        <w:keepLines w:val="1"/>
        <w:numPr>
          <w:ilvl w:val="0"/>
          <w:numId w:val="28"/>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Dependencies on other systems or teams</w:t>
      </w:r>
    </w:p>
    <w:p w:rsidR="00000000" w:rsidDel="00000000" w:rsidP="00000000" w:rsidRDefault="00000000" w:rsidRPr="00000000" w14:paraId="0000011A">
      <w:pPr>
        <w:keepNext w:val="1"/>
        <w:keepLines w:val="1"/>
        <w:numPr>
          <w:ilvl w:val="0"/>
          <w:numId w:val="28"/>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Security or regulatory concerns</w:t>
      </w:r>
    </w:p>
    <w:p w:rsidR="00000000" w:rsidDel="00000000" w:rsidP="00000000" w:rsidRDefault="00000000" w:rsidRPr="00000000" w14:paraId="0000011B">
      <w:pPr>
        <w:keepNext w:val="1"/>
        <w:keepLines w:val="1"/>
        <w:numPr>
          <w:ilvl w:val="0"/>
          <w:numId w:val="28"/>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Expected implementation window</w:t>
      </w:r>
    </w:p>
    <w:p w:rsidR="00000000" w:rsidDel="00000000" w:rsidP="00000000" w:rsidRDefault="00000000" w:rsidRPr="00000000" w14:paraId="0000011C">
      <w:pPr>
        <w:keepNext w:val="1"/>
        <w:keepLines w:val="1"/>
        <w:numPr>
          <w:ilvl w:val="0"/>
          <w:numId w:val="28"/>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Need for stakeholder communication</w:t>
      </w:r>
    </w:p>
    <w:p w:rsidR="00000000" w:rsidDel="00000000" w:rsidP="00000000" w:rsidRDefault="00000000" w:rsidRPr="00000000" w14:paraId="0000011D">
      <w:pPr>
        <w:keepNext w:val="1"/>
        <w:keepLines w:val="1"/>
        <w:spacing w:after="200" w:line="360" w:lineRule="auto"/>
        <w:ind w:left="720" w:hanging="360"/>
        <w:rPr>
          <w:rFonts w:ascii="Poppins" w:cs="Poppins" w:eastAsia="Poppins" w:hAnsi="Poppins"/>
          <w:sz w:val="20"/>
          <w:szCs w:val="20"/>
        </w:rPr>
      </w:pPr>
      <w:bookmarkStart w:colFirst="0" w:colLast="0" w:name="_heading=h.a0iuzj971by5" w:id="30"/>
      <w:bookmarkEnd w:id="30"/>
      <w:r w:rsidDel="00000000" w:rsidR="00000000" w:rsidRPr="00000000">
        <w:rPr>
          <w:rFonts w:ascii="Poppins" w:cs="Poppins" w:eastAsia="Poppins" w:hAnsi="Poppins"/>
          <w:sz w:val="20"/>
          <w:szCs w:val="20"/>
          <w:rtl w:val="0"/>
        </w:rPr>
        <w:t xml:space="preserve">Based on these inputs, the system performs an </w:t>
      </w:r>
      <w:r w:rsidDel="00000000" w:rsidR="00000000" w:rsidRPr="00000000">
        <w:rPr>
          <w:rFonts w:ascii="Poppins" w:cs="Poppins" w:eastAsia="Poppins" w:hAnsi="Poppins"/>
          <w:b w:val="1"/>
          <w:bCs w:val="1"/>
          <w:sz w:val="20"/>
          <w:szCs w:val="20"/>
          <w:rtl w:val="0"/>
        </w:rPr>
        <w:t xml:space="preserve">automatic categorization</w:t>
      </w:r>
      <w:r w:rsidDel="00000000" w:rsidR="00000000" w:rsidRPr="00000000">
        <w:rPr>
          <w:rFonts w:ascii="Poppins" w:cs="Poppins" w:eastAsia="Poppins" w:hAnsi="Poppins"/>
          <w:sz w:val="20"/>
          <w:szCs w:val="20"/>
          <w:rtl w:val="0"/>
        </w:rPr>
        <w:t xml:space="preserve">:</w:t>
        <w:br w:type="textWrapping"/>
        <w:t xml:space="preserve">🟢 </w:t>
      </w:r>
      <w:r w:rsidDel="00000000" w:rsidR="00000000" w:rsidRPr="00000000">
        <w:rPr>
          <w:rFonts w:ascii="Poppins" w:cs="Poppins" w:eastAsia="Poppins" w:hAnsi="Poppins"/>
          <w:b w:val="1"/>
          <w:bCs w:val="1"/>
          <w:sz w:val="20"/>
          <w:szCs w:val="20"/>
          <w:rtl w:val="0"/>
        </w:rPr>
        <w:t xml:space="preserve">Minor Change</w:t>
      </w:r>
      <w:r w:rsidDel="00000000" w:rsidR="00000000" w:rsidRPr="00000000">
        <w:rPr>
          <w:rFonts w:ascii="Poppins" w:cs="Poppins" w:eastAsia="Poppins" w:hAnsi="Poppins"/>
          <w:sz w:val="20"/>
          <w:szCs w:val="20"/>
          <w:rtl w:val="0"/>
        </w:rPr>
        <w:br w:type="textWrapping"/>
        <w:t xml:space="preserve">🟠 </w:t>
      </w:r>
      <w:r w:rsidDel="00000000" w:rsidR="00000000" w:rsidRPr="00000000">
        <w:rPr>
          <w:rFonts w:ascii="Poppins" w:cs="Poppins" w:eastAsia="Poppins" w:hAnsi="Poppins"/>
          <w:b w:val="1"/>
          <w:bCs w:val="1"/>
          <w:sz w:val="20"/>
          <w:szCs w:val="20"/>
          <w:rtl w:val="0"/>
        </w:rPr>
        <w:t xml:space="preserve">Major Change</w:t>
      </w:r>
      <w:r w:rsidDel="00000000" w:rsidR="00000000" w:rsidRPr="00000000">
        <w:rPr>
          <w:rtl w:val="0"/>
        </w:rPr>
      </w:r>
    </w:p>
    <w:p w:rsidR="00000000" w:rsidDel="00000000" w:rsidP="00000000" w:rsidRDefault="00000000" w:rsidRPr="00000000" w14:paraId="0000011E">
      <w:pPr>
        <w:keepNext w:val="1"/>
        <w:keepLines w:val="1"/>
        <w:spacing w:after="200" w:line="360" w:lineRule="auto"/>
        <w:rPr>
          <w:rFonts w:ascii="Poppins" w:cs="Poppins" w:eastAsia="Poppins" w:hAnsi="Poppins"/>
          <w:sz w:val="20"/>
          <w:szCs w:val="20"/>
        </w:rPr>
      </w:pPr>
      <w:bookmarkStart w:colFirst="0" w:colLast="0" w:name="_heading=h.ewi887jhs1ez" w:id="31"/>
      <w:bookmarkEnd w:id="31"/>
      <w:r w:rsidDel="00000000" w:rsidR="00000000" w:rsidRPr="00000000">
        <w:rPr>
          <w:rtl w:val="0"/>
        </w:rPr>
      </w:r>
    </w:p>
    <w:p w:rsidR="00000000" w:rsidDel="00000000" w:rsidP="00000000" w:rsidRDefault="00000000" w:rsidRPr="00000000" w14:paraId="0000011F">
      <w:pPr>
        <w:keepNext w:val="1"/>
        <w:keepLines w:val="1"/>
        <w:spacing w:after="200" w:line="360" w:lineRule="auto"/>
        <w:rPr>
          <w:rFonts w:ascii="Poppins" w:cs="Poppins" w:eastAsia="Poppins" w:hAnsi="Poppins"/>
        </w:rPr>
      </w:pPr>
      <w:r w:rsidDel="00000000" w:rsidR="00000000" w:rsidRPr="00000000">
        <w:rPr>
          <w:rFonts w:ascii="Poppins" w:cs="Poppins" w:eastAsia="Poppins" w:hAnsi="Poppins"/>
          <w:color w:val="ff5a33"/>
          <w:sz w:val="24"/>
          <w:szCs w:val="24"/>
          <w:rtl w:val="0"/>
        </w:rPr>
        <w:t xml:space="preserve">ASSESS</w:t>
      </w:r>
      <w:r w:rsidDel="00000000" w:rsidR="00000000" w:rsidRPr="00000000">
        <w:rPr>
          <w:rtl w:val="0"/>
        </w:rPr>
      </w:r>
    </w:p>
    <w:p w:rsidR="00000000" w:rsidDel="00000000" w:rsidP="00000000" w:rsidRDefault="00000000" w:rsidRPr="00000000" w14:paraId="00000120">
      <w:pPr>
        <w:keepNext w:val="1"/>
        <w:keepLines w:val="1"/>
        <w:numPr>
          <w:ilvl w:val="0"/>
          <w:numId w:val="18"/>
        </w:numPr>
        <w:spacing w:after="200" w:line="360" w:lineRule="auto"/>
        <w:ind w:left="720" w:hanging="360"/>
        <w:rPr>
          <w:rFonts w:ascii="Poppins" w:cs="Poppins" w:eastAsia="Poppins" w:hAnsi="Poppins"/>
          <w:sz w:val="20"/>
          <w:szCs w:val="20"/>
        </w:rPr>
      </w:pPr>
      <w:bookmarkStart w:colFirst="0" w:colLast="0" w:name="_heading=h.hprzpmhuu8d1" w:id="32"/>
      <w:bookmarkEnd w:id="32"/>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b w:val="1"/>
          <w:bCs w:val="1"/>
          <w:sz w:val="20"/>
          <w:szCs w:val="20"/>
          <w:rtl w:val="0"/>
        </w:rPr>
        <w:t xml:space="preserve">Categorization Review &amp; Impact Reassessment</w:t>
      </w:r>
      <w:r w:rsidDel="00000000" w:rsidR="00000000" w:rsidRPr="00000000">
        <w:rPr>
          <w:rFonts w:ascii="Poppins" w:cs="Poppins" w:eastAsia="Poppins" w:hAnsi="Poppins"/>
          <w:sz w:val="20"/>
          <w:szCs w:val="20"/>
          <w:rtl w:val="0"/>
        </w:rPr>
        <w:t xml:space="preserve"> - by Delivery Manager via QRC</w:t>
      </w:r>
    </w:p>
    <w:p w:rsidR="00000000" w:rsidDel="00000000" w:rsidP="00000000" w:rsidRDefault="00000000" w:rsidRPr="00000000" w14:paraId="00000121">
      <w:pPr>
        <w:keepNext w:val="1"/>
        <w:keepLines w:val="1"/>
        <w:spacing w:after="200" w:lineRule="auto"/>
        <w:ind w:left="360" w:firstLine="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Delivery Manager reviews :</w:t>
      </w:r>
    </w:p>
    <w:p w:rsidR="00000000" w:rsidDel="00000000" w:rsidP="00000000" w:rsidRDefault="00000000" w:rsidRPr="00000000" w14:paraId="00000122">
      <w:pPr>
        <w:keepNext w:val="1"/>
        <w:keepLines w:val="1"/>
        <w:numPr>
          <w:ilvl w:val="0"/>
          <w:numId w:val="28"/>
        </w:numPr>
        <w:pBdr>
          <w:top w:space="0" w:sz="0" w:val="nil"/>
          <w:left w:space="0" w:sz="0" w:val="nil"/>
          <w:bottom w:space="0" w:sz="0" w:val="nil"/>
          <w:right w:space="0" w:sz="0" w:val="nil"/>
          <w:between w:space="0" w:sz="0" w:val="nil"/>
        </w:pBdr>
        <w:spacing w:after="200" w:before="240" w:lineRule="auto"/>
        <w:ind w:left="720" w:hanging="360"/>
        <w:rPr>
          <w:rFonts w:ascii="Poppins" w:cs="Poppins" w:eastAsia="Poppins" w:hAnsi="Poppins"/>
          <w:sz w:val="20"/>
          <w:szCs w:val="20"/>
        </w:rPr>
      </w:pPr>
      <w:bookmarkStart w:colFirst="0" w:colLast="0" w:name="_heading=h.opkwu9hc9hi7" w:id="33"/>
      <w:bookmarkEnd w:id="33"/>
      <w:r w:rsidDel="00000000" w:rsidR="00000000" w:rsidRPr="00000000">
        <w:rPr>
          <w:rFonts w:ascii="Poppins" w:cs="Poppins" w:eastAsia="Poppins" w:hAnsi="Poppins"/>
          <w:sz w:val="20"/>
          <w:szCs w:val="20"/>
          <w:rtl w:val="0"/>
        </w:rPr>
        <w:t xml:space="preserve">Reviews the change request content</w:t>
      </w:r>
    </w:p>
    <w:p w:rsidR="00000000" w:rsidDel="00000000" w:rsidP="00000000" w:rsidRDefault="00000000" w:rsidRPr="00000000" w14:paraId="00000123">
      <w:pPr>
        <w:keepNext w:val="1"/>
        <w:keepLines w:val="1"/>
        <w:numPr>
          <w:ilvl w:val="0"/>
          <w:numId w:val="28"/>
        </w:numPr>
        <w:pBdr>
          <w:top w:space="0" w:sz="0" w:val="nil"/>
          <w:left w:space="0" w:sz="0" w:val="nil"/>
          <w:bottom w:space="0" w:sz="0" w:val="nil"/>
          <w:right w:space="0" w:sz="0" w:val="nil"/>
          <w:between w:space="0" w:sz="0" w:val="nil"/>
        </w:pBdr>
        <w:spacing w:after="200" w:before="240" w:lineRule="auto"/>
        <w:ind w:left="720" w:hanging="360"/>
        <w:rPr>
          <w:rFonts w:ascii="Poppins" w:cs="Poppins" w:eastAsia="Poppins" w:hAnsi="Poppins"/>
          <w:sz w:val="20"/>
          <w:szCs w:val="20"/>
        </w:rPr>
      </w:pPr>
      <w:bookmarkStart w:colFirst="0" w:colLast="0" w:name="_heading=h.mxf98vtv9min" w:id="34"/>
      <w:bookmarkEnd w:id="34"/>
      <w:r w:rsidDel="00000000" w:rsidR="00000000" w:rsidRPr="00000000">
        <w:rPr>
          <w:rFonts w:ascii="Poppins" w:cs="Poppins" w:eastAsia="Poppins" w:hAnsi="Poppins"/>
          <w:sz w:val="20"/>
          <w:szCs w:val="20"/>
          <w:rtl w:val="0"/>
        </w:rPr>
        <w:t xml:space="preserve">May identify technical gaps, risk underestimation, or overlooked stakeholders</w:t>
      </w:r>
    </w:p>
    <w:p w:rsidR="00000000" w:rsidDel="00000000" w:rsidP="00000000" w:rsidRDefault="00000000" w:rsidRPr="00000000" w14:paraId="00000124">
      <w:pPr>
        <w:keepNext w:val="1"/>
        <w:keepLines w:val="1"/>
        <w:spacing w:after="200" w:lineRule="auto"/>
        <w:ind w:left="360" w:firstLine="0"/>
        <w:rPr>
          <w:rFonts w:ascii="Poppins" w:cs="Poppins" w:eastAsia="Poppins" w:hAnsi="Poppins"/>
          <w:sz w:val="20"/>
          <w:szCs w:val="20"/>
        </w:rPr>
      </w:pPr>
      <w:bookmarkStart w:colFirst="0" w:colLast="0" w:name="_heading=h.20uwndnt3z7p" w:id="35"/>
      <w:bookmarkEnd w:id="35"/>
      <w:r w:rsidDel="00000000" w:rsidR="00000000" w:rsidRPr="00000000">
        <w:rPr>
          <w:rFonts w:ascii="Poppins" w:cs="Poppins" w:eastAsia="Poppins" w:hAnsi="Poppins"/>
          <w:sz w:val="20"/>
          <w:szCs w:val="20"/>
          <w:rtl w:val="0"/>
        </w:rPr>
        <w:t xml:space="preserve">The QRC responsibilities include:</w:t>
      </w:r>
    </w:p>
    <w:p w:rsidR="00000000" w:rsidDel="00000000" w:rsidP="00000000" w:rsidRDefault="00000000" w:rsidRPr="00000000" w14:paraId="00000125">
      <w:pPr>
        <w:keepNext w:val="1"/>
        <w:keepLines w:val="1"/>
        <w:numPr>
          <w:ilvl w:val="0"/>
          <w:numId w:val="28"/>
        </w:numPr>
        <w:pBdr>
          <w:top w:space="0" w:sz="0" w:val="nil"/>
          <w:left w:space="0" w:sz="0" w:val="nil"/>
          <w:bottom w:space="0" w:sz="0" w:val="nil"/>
          <w:right w:space="0" w:sz="0" w:val="nil"/>
          <w:between w:space="0" w:sz="0" w:val="nil"/>
        </w:pBdr>
        <w:spacing w:after="200" w:before="240" w:lineRule="auto"/>
        <w:ind w:left="720" w:hanging="360"/>
        <w:rPr>
          <w:rFonts w:ascii="Poppins" w:cs="Poppins" w:eastAsia="Poppins" w:hAnsi="Poppins"/>
          <w:sz w:val="20"/>
          <w:szCs w:val="20"/>
        </w:rPr>
      </w:pPr>
      <w:bookmarkStart w:colFirst="0" w:colLast="0" w:name="_heading=h.vwp7r3qa5b87" w:id="36"/>
      <w:bookmarkEnd w:id="36"/>
      <w:r w:rsidDel="00000000" w:rsidR="00000000" w:rsidRPr="00000000">
        <w:rPr>
          <w:rFonts w:ascii="Poppins" w:cs="Poppins" w:eastAsia="Poppins" w:hAnsi="Poppins"/>
          <w:sz w:val="20"/>
          <w:szCs w:val="20"/>
          <w:rtl w:val="0"/>
        </w:rPr>
        <w:t xml:space="preserve">Validating the declared impact</w:t>
      </w:r>
    </w:p>
    <w:p w:rsidR="00000000" w:rsidDel="00000000" w:rsidP="00000000" w:rsidRDefault="00000000" w:rsidRPr="00000000" w14:paraId="00000126">
      <w:pPr>
        <w:keepNext w:val="1"/>
        <w:keepLines w:val="1"/>
        <w:numPr>
          <w:ilvl w:val="0"/>
          <w:numId w:val="28"/>
        </w:numPr>
        <w:pBdr>
          <w:top w:space="0" w:sz="0" w:val="nil"/>
          <w:left w:space="0" w:sz="0" w:val="nil"/>
          <w:bottom w:space="0" w:sz="0" w:val="nil"/>
          <w:right w:space="0" w:sz="0" w:val="nil"/>
          <w:between w:space="0" w:sz="0" w:val="nil"/>
        </w:pBdr>
        <w:spacing w:after="200" w:lineRule="auto"/>
        <w:ind w:left="720" w:hanging="360"/>
        <w:rPr>
          <w:rFonts w:ascii="Poppins" w:cs="Poppins" w:eastAsia="Poppins" w:hAnsi="Poppins"/>
          <w:sz w:val="20"/>
          <w:szCs w:val="20"/>
        </w:rPr>
      </w:pPr>
      <w:bookmarkStart w:colFirst="0" w:colLast="0" w:name="_heading=h.kzw65mbwvbk6" w:id="37"/>
      <w:bookmarkEnd w:id="37"/>
      <w:r w:rsidDel="00000000" w:rsidR="00000000" w:rsidRPr="00000000">
        <w:rPr>
          <w:rFonts w:ascii="Poppins" w:cs="Poppins" w:eastAsia="Poppins" w:hAnsi="Poppins"/>
          <w:sz w:val="20"/>
          <w:szCs w:val="20"/>
          <w:rtl w:val="0"/>
        </w:rPr>
        <w:t xml:space="preserve">Challenging or enriching the analysis (e.g. missed dependencies, overlooked stakeholders)</w:t>
      </w:r>
    </w:p>
    <w:p w:rsidR="00000000" w:rsidDel="00000000" w:rsidP="00000000" w:rsidRDefault="00000000" w:rsidRPr="00000000" w14:paraId="00000127">
      <w:pPr>
        <w:keepNext w:val="1"/>
        <w:keepLines w:val="1"/>
        <w:numPr>
          <w:ilvl w:val="0"/>
          <w:numId w:val="28"/>
        </w:numPr>
        <w:pBdr>
          <w:top w:space="0" w:sz="0" w:val="nil"/>
          <w:left w:space="0" w:sz="0" w:val="nil"/>
          <w:bottom w:space="0" w:sz="0" w:val="nil"/>
          <w:right w:space="0" w:sz="0" w:val="nil"/>
          <w:between w:space="0" w:sz="0" w:val="nil"/>
        </w:pBdr>
        <w:spacing w:after="200" w:lineRule="auto"/>
        <w:ind w:left="720" w:hanging="360"/>
        <w:rPr>
          <w:rFonts w:ascii="Poppins" w:cs="Poppins" w:eastAsia="Poppins" w:hAnsi="Poppins"/>
          <w:sz w:val="20"/>
          <w:szCs w:val="20"/>
        </w:rPr>
      </w:pPr>
      <w:bookmarkStart w:colFirst="0" w:colLast="0" w:name="_heading=h.gekripob3dti" w:id="38"/>
      <w:bookmarkEnd w:id="38"/>
      <w:r w:rsidDel="00000000" w:rsidR="00000000" w:rsidRPr="00000000">
        <w:rPr>
          <w:rFonts w:ascii="Poppins" w:cs="Poppins" w:eastAsia="Poppins" w:hAnsi="Poppins"/>
          <w:sz w:val="20"/>
          <w:szCs w:val="20"/>
          <w:rtl w:val="0"/>
        </w:rPr>
        <w:t xml:space="preserve">Reclassifying the change (Minor ↔ Major), if necessary</w:t>
      </w:r>
    </w:p>
    <w:p w:rsidR="00000000" w:rsidDel="00000000" w:rsidP="00000000" w:rsidRDefault="00000000" w:rsidRPr="00000000" w14:paraId="00000128">
      <w:pPr>
        <w:keepNext w:val="1"/>
        <w:keepLines w:val="1"/>
        <w:numPr>
          <w:ilvl w:val="0"/>
          <w:numId w:val="28"/>
        </w:numPr>
        <w:pBdr>
          <w:top w:space="0" w:sz="0" w:val="nil"/>
          <w:left w:space="0" w:sz="0" w:val="nil"/>
          <w:bottom w:space="0" w:sz="0" w:val="nil"/>
          <w:right w:space="0" w:sz="0" w:val="nil"/>
          <w:between w:space="0" w:sz="0" w:val="nil"/>
        </w:pBdr>
        <w:spacing w:after="200" w:before="240" w:lineRule="auto"/>
        <w:ind w:left="720" w:hanging="360"/>
        <w:rPr>
          <w:rFonts w:ascii="Poppins" w:cs="Poppins" w:eastAsia="Poppins" w:hAnsi="Poppins"/>
          <w:sz w:val="20"/>
          <w:szCs w:val="20"/>
        </w:rPr>
      </w:pPr>
      <w:bookmarkStart w:colFirst="0" w:colLast="0" w:name="_heading=h.1ln3wkw99tt" w:id="39"/>
      <w:bookmarkEnd w:id="39"/>
      <w:r w:rsidDel="00000000" w:rsidR="00000000" w:rsidRPr="00000000">
        <w:rPr>
          <w:rFonts w:ascii="Poppins" w:cs="Poppins" w:eastAsia="Poppins" w:hAnsi="Poppins"/>
          <w:sz w:val="20"/>
          <w:szCs w:val="20"/>
          <w:rtl w:val="0"/>
        </w:rPr>
        <w:t xml:space="preserve">Logging any changes directly in the ITSM tool</w:t>
      </w:r>
    </w:p>
    <w:p w:rsidR="00000000" w:rsidDel="00000000" w:rsidP="00000000" w:rsidRDefault="00000000" w:rsidRPr="00000000" w14:paraId="00000129">
      <w:pPr>
        <w:keepNext w:val="1"/>
        <w:keepLines w:val="1"/>
        <w:spacing w:after="200" w:line="360" w:lineRule="auto"/>
        <w:rPr>
          <w:rFonts w:ascii="Poppins" w:cs="Poppins" w:eastAsia="Poppins" w:hAnsi="Poppins"/>
          <w:sz w:val="20"/>
          <w:szCs w:val="20"/>
        </w:rPr>
      </w:pPr>
      <w:bookmarkStart w:colFirst="0" w:colLast="0" w:name="_heading=h.8lm0oyvynxq9" w:id="40"/>
      <w:bookmarkEnd w:id="40"/>
      <w:r w:rsidDel="00000000" w:rsidR="00000000" w:rsidRPr="00000000">
        <w:rPr>
          <w:rtl w:val="0"/>
        </w:rPr>
      </w:r>
    </w:p>
    <w:p w:rsidR="00000000" w:rsidDel="00000000" w:rsidP="00000000" w:rsidRDefault="00000000" w:rsidRPr="00000000" w14:paraId="0000012A">
      <w:pPr>
        <w:keepNext w:val="1"/>
        <w:keepLines w:val="1"/>
        <w:spacing w:after="200" w:line="360" w:lineRule="auto"/>
        <w:rPr>
          <w:rFonts w:ascii="Poppins" w:cs="Poppins" w:eastAsia="Poppins" w:hAnsi="Poppins"/>
          <w:sz w:val="20"/>
          <w:szCs w:val="20"/>
        </w:rPr>
      </w:pPr>
      <w:r w:rsidDel="00000000" w:rsidR="00000000" w:rsidRPr="00000000">
        <w:rPr>
          <w:rFonts w:ascii="Poppins" w:cs="Poppins" w:eastAsia="Poppins" w:hAnsi="Poppins"/>
          <w:color w:val="ff5a33"/>
          <w:sz w:val="24"/>
          <w:szCs w:val="24"/>
          <w:rtl w:val="0"/>
        </w:rPr>
        <w:t xml:space="preserve">APPROVE</w:t>
      </w:r>
      <w:r w:rsidDel="00000000" w:rsidR="00000000" w:rsidRPr="00000000">
        <w:rPr>
          <w:rtl w:val="0"/>
        </w:rPr>
      </w:r>
    </w:p>
    <w:p w:rsidR="00000000" w:rsidDel="00000000" w:rsidP="00000000" w:rsidRDefault="00000000" w:rsidRPr="00000000" w14:paraId="0000012B">
      <w:pPr>
        <w:keepNext w:val="1"/>
        <w:keepLines w:val="1"/>
        <w:numPr>
          <w:ilvl w:val="0"/>
          <w:numId w:val="18"/>
        </w:numPr>
        <w:spacing w:after="200" w:line="360" w:lineRule="auto"/>
        <w:ind w:left="720" w:hanging="360"/>
        <w:rPr>
          <w:rFonts w:ascii="Poppins" w:cs="Poppins" w:eastAsia="Poppins" w:hAnsi="Poppins"/>
          <w:sz w:val="20"/>
          <w:szCs w:val="20"/>
        </w:rPr>
      </w:pPr>
      <w:bookmarkStart w:colFirst="0" w:colLast="0" w:name="_heading=h.vpxx6ttsjtz8" w:id="41"/>
      <w:bookmarkEnd w:id="41"/>
      <w:r w:rsidDel="00000000" w:rsidR="00000000" w:rsidRPr="00000000">
        <w:rPr>
          <w:rFonts w:ascii="Poppins" w:cs="Poppins" w:eastAsia="Poppins" w:hAnsi="Poppins"/>
          <w:b w:val="1"/>
          <w:bCs w:val="1"/>
          <w:sz w:val="20"/>
          <w:szCs w:val="20"/>
          <w:rtl w:val="0"/>
        </w:rPr>
        <w:t xml:space="preserve">Review &amp; Approval</w:t>
      </w:r>
      <w:r w:rsidDel="00000000" w:rsidR="00000000" w:rsidRPr="00000000">
        <w:rPr>
          <w:rtl w:val="0"/>
        </w:rPr>
      </w:r>
    </w:p>
    <w:p w:rsidR="00000000" w:rsidDel="00000000" w:rsidP="00000000" w:rsidRDefault="00000000" w:rsidRPr="00000000" w14:paraId="0000012C">
      <w:pPr>
        <w:pStyle w:val="Heading4"/>
        <w:spacing w:after="200" w:before="240" w:lineRule="auto"/>
        <w:ind w:left="720" w:firstLine="0"/>
        <w:rPr>
          <w:rFonts w:ascii="Poppins" w:cs="Poppins" w:eastAsia="Poppins" w:hAnsi="Poppins"/>
          <w:color w:val="000000"/>
          <w:sz w:val="20"/>
          <w:szCs w:val="20"/>
        </w:rPr>
      </w:pPr>
      <w:bookmarkStart w:colFirst="0" w:colLast="0" w:name="_heading=h.fh6ujg4ol00a" w:id="42"/>
      <w:bookmarkEnd w:id="42"/>
      <w:r w:rsidDel="00000000" w:rsidR="00000000" w:rsidRPr="00000000">
        <w:rPr>
          <w:rFonts w:ascii="Poppins" w:cs="Poppins" w:eastAsia="Poppins" w:hAnsi="Poppins"/>
          <w:color w:val="000000"/>
          <w:sz w:val="20"/>
          <w:szCs w:val="20"/>
          <w:rtl w:val="0"/>
        </w:rPr>
        <w:t xml:space="preserve">a. Minor Change (QRC Level)</w:t>
      </w:r>
    </w:p>
    <w:p w:rsidR="00000000" w:rsidDel="00000000" w:rsidP="00000000" w:rsidRDefault="00000000" w:rsidRPr="00000000" w14:paraId="0000012D">
      <w:pPr>
        <w:keepNext w:val="1"/>
        <w:keepLines w:val="1"/>
        <w:numPr>
          <w:ilvl w:val="0"/>
          <w:numId w:val="22"/>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Approved by the Delivery Manager</w:t>
      </w:r>
    </w:p>
    <w:p w:rsidR="00000000" w:rsidDel="00000000" w:rsidP="00000000" w:rsidRDefault="00000000" w:rsidRPr="00000000" w14:paraId="0000012E">
      <w:pPr>
        <w:keepNext w:val="1"/>
        <w:keepLines w:val="1"/>
        <w:numPr>
          <w:ilvl w:val="0"/>
          <w:numId w:val="22"/>
        </w:numPr>
        <w:spacing w:after="200" w:before="240" w:lineRule="auto"/>
        <w:ind w:left="720" w:hanging="360"/>
        <w:rPr>
          <w:rFonts w:ascii="Poppins" w:cs="Poppins" w:eastAsia="Poppins" w:hAnsi="Poppins"/>
          <w:sz w:val="20"/>
          <w:szCs w:val="20"/>
        </w:rPr>
      </w:pPr>
      <w:bookmarkStart w:colFirst="0" w:colLast="0" w:name="_heading=h.ad7vnwi9ytu" w:id="43"/>
      <w:bookmarkEnd w:id="43"/>
      <w:r w:rsidDel="00000000" w:rsidR="00000000" w:rsidRPr="00000000">
        <w:rPr>
          <w:rFonts w:ascii="Poppins" w:cs="Poppins" w:eastAsia="Poppins" w:hAnsi="Poppins"/>
          <w:sz w:val="20"/>
          <w:szCs w:val="20"/>
          <w:rtl w:val="0"/>
        </w:rPr>
        <w:t xml:space="preserve">Approval decision and implementation plan are recorded in the ITSM tool</w:t>
      </w:r>
    </w:p>
    <w:p w:rsidR="00000000" w:rsidDel="00000000" w:rsidP="00000000" w:rsidRDefault="00000000" w:rsidRPr="00000000" w14:paraId="0000012F">
      <w:pPr>
        <w:pStyle w:val="Heading4"/>
        <w:spacing w:after="200" w:before="240" w:lineRule="auto"/>
        <w:ind w:left="720" w:firstLine="0"/>
        <w:rPr>
          <w:rFonts w:ascii="Poppins" w:cs="Poppins" w:eastAsia="Poppins" w:hAnsi="Poppins"/>
          <w:color w:val="000000"/>
          <w:sz w:val="20"/>
          <w:szCs w:val="20"/>
        </w:rPr>
      </w:pPr>
      <w:bookmarkStart w:colFirst="0" w:colLast="0" w:name="_heading=h.qy3e7t7fdgdz" w:id="44"/>
      <w:bookmarkEnd w:id="44"/>
      <w:r w:rsidDel="00000000" w:rsidR="00000000" w:rsidRPr="00000000">
        <w:rPr>
          <w:rFonts w:ascii="Poppins" w:cs="Poppins" w:eastAsia="Poppins" w:hAnsi="Poppins"/>
          <w:color w:val="000000"/>
          <w:sz w:val="20"/>
          <w:szCs w:val="20"/>
          <w:rtl w:val="0"/>
        </w:rPr>
        <w:t xml:space="preserve">b. Major Change (CAB Level)</w:t>
      </w:r>
    </w:p>
    <w:p w:rsidR="00000000" w:rsidDel="00000000" w:rsidP="00000000" w:rsidRDefault="00000000" w:rsidRPr="00000000" w14:paraId="00000130">
      <w:pPr>
        <w:keepNext w:val="1"/>
        <w:keepLines w:val="1"/>
        <w:numPr>
          <w:ilvl w:val="0"/>
          <w:numId w:val="22"/>
        </w:numPr>
        <w:pBdr>
          <w:top w:space="0" w:sz="0" w:val="nil"/>
          <w:left w:space="0" w:sz="0" w:val="nil"/>
          <w:bottom w:space="0" w:sz="0" w:val="nil"/>
          <w:right w:space="0" w:sz="0" w:val="nil"/>
          <w:between w:space="0" w:sz="0" w:val="nil"/>
        </w:pBdr>
        <w:spacing w:after="200" w:before="240" w:lineRule="auto"/>
        <w:ind w:left="720" w:hanging="360"/>
        <w:rPr>
          <w:rFonts w:ascii="Poppins" w:cs="Poppins" w:eastAsia="Poppins" w:hAnsi="Poppins"/>
          <w:sz w:val="20"/>
          <w:szCs w:val="20"/>
        </w:rPr>
      </w:pPr>
      <w:bookmarkStart w:colFirst="0" w:colLast="0" w:name="_heading=h.1eixtw9tj2lk" w:id="45"/>
      <w:bookmarkEnd w:id="45"/>
      <w:r w:rsidDel="00000000" w:rsidR="00000000" w:rsidRPr="00000000">
        <w:rPr>
          <w:rFonts w:ascii="Poppins" w:cs="Poppins" w:eastAsia="Poppins" w:hAnsi="Poppins"/>
          <w:sz w:val="20"/>
          <w:szCs w:val="20"/>
          <w:rtl w:val="0"/>
        </w:rPr>
        <w:t xml:space="preserve">The change is escalated to the CAB, chaired by the Change Process Manager</w:t>
      </w:r>
    </w:p>
    <w:p w:rsidR="00000000" w:rsidDel="00000000" w:rsidP="00000000" w:rsidRDefault="00000000" w:rsidRPr="00000000" w14:paraId="00000131">
      <w:pPr>
        <w:keepNext w:val="1"/>
        <w:keepLines w:val="1"/>
        <w:numPr>
          <w:ilvl w:val="0"/>
          <w:numId w:val="22"/>
        </w:numPr>
        <w:pBdr>
          <w:top w:space="0" w:sz="0" w:val="nil"/>
          <w:left w:space="0" w:sz="0" w:val="nil"/>
          <w:bottom w:space="0" w:sz="0" w:val="nil"/>
          <w:right w:space="0" w:sz="0" w:val="nil"/>
          <w:between w:space="0" w:sz="0" w:val="nil"/>
        </w:pBdr>
        <w:spacing w:after="200" w:lineRule="auto"/>
        <w:ind w:left="720" w:hanging="360"/>
        <w:rPr>
          <w:rFonts w:ascii="Poppins" w:cs="Poppins" w:eastAsia="Poppins" w:hAnsi="Poppins"/>
          <w:sz w:val="20"/>
          <w:szCs w:val="20"/>
        </w:rPr>
      </w:pPr>
      <w:bookmarkStart w:colFirst="0" w:colLast="0" w:name="_heading=h.kmfkfxw8pypn" w:id="46"/>
      <w:bookmarkEnd w:id="46"/>
      <w:r w:rsidDel="00000000" w:rsidR="00000000" w:rsidRPr="00000000">
        <w:rPr>
          <w:rFonts w:ascii="Poppins" w:cs="Poppins" w:eastAsia="Poppins" w:hAnsi="Poppins"/>
          <w:sz w:val="20"/>
          <w:szCs w:val="20"/>
          <w:rtl w:val="0"/>
        </w:rPr>
        <w:t xml:space="preserve">Prior to CAB, the Change Process Manager ensures that the impact assessment is complete</w:t>
      </w:r>
    </w:p>
    <w:p w:rsidR="00000000" w:rsidDel="00000000" w:rsidP="00000000" w:rsidRDefault="00000000" w:rsidRPr="00000000" w14:paraId="00000132">
      <w:pPr>
        <w:keepNext w:val="1"/>
        <w:keepLines w:val="1"/>
        <w:numPr>
          <w:ilvl w:val="0"/>
          <w:numId w:val="22"/>
        </w:numPr>
        <w:pBdr>
          <w:top w:space="0" w:sz="0" w:val="nil"/>
          <w:left w:space="0" w:sz="0" w:val="nil"/>
          <w:bottom w:space="0" w:sz="0" w:val="nil"/>
          <w:right w:space="0" w:sz="0" w:val="nil"/>
          <w:between w:space="0" w:sz="0" w:val="nil"/>
        </w:pBdr>
        <w:spacing w:after="200" w:before="240" w:lineRule="auto"/>
        <w:ind w:left="720" w:hanging="360"/>
        <w:rPr>
          <w:rFonts w:ascii="Poppins" w:cs="Poppins" w:eastAsia="Poppins" w:hAnsi="Poppins"/>
          <w:sz w:val="20"/>
          <w:szCs w:val="20"/>
        </w:rPr>
      </w:pPr>
      <w:bookmarkStart w:colFirst="0" w:colLast="0" w:name="_heading=h.9hj07x2vqhyx" w:id="47"/>
      <w:bookmarkEnd w:id="47"/>
      <w:r w:rsidDel="00000000" w:rsidR="00000000" w:rsidRPr="00000000">
        <w:rPr>
          <w:rFonts w:ascii="Poppins" w:cs="Poppins" w:eastAsia="Poppins" w:hAnsi="Poppins"/>
          <w:sz w:val="20"/>
          <w:szCs w:val="20"/>
          <w:rtl w:val="0"/>
        </w:rPr>
        <w:t xml:space="preserve">CAB delivers a formal decision (Go / No-Go), recorded by the Change Process Manager in the tool</w:t>
      </w:r>
    </w:p>
    <w:p w:rsidR="00000000" w:rsidDel="00000000" w:rsidP="00000000" w:rsidRDefault="00000000" w:rsidRPr="00000000" w14:paraId="00000133">
      <w:pPr>
        <w:keepNext w:val="1"/>
        <w:keepLines w:val="1"/>
        <w:pBdr>
          <w:top w:space="0" w:sz="0" w:val="nil"/>
          <w:left w:space="0" w:sz="0" w:val="nil"/>
          <w:bottom w:space="0" w:sz="0" w:val="nil"/>
          <w:right w:space="0" w:sz="0" w:val="nil"/>
          <w:between w:space="0" w:sz="0" w:val="nil"/>
        </w:pBdr>
        <w:spacing w:after="200" w:before="240" w:line="360" w:lineRule="auto"/>
        <w:ind w:left="720" w:firstLine="0"/>
        <w:rPr>
          <w:rFonts w:ascii="Poppins" w:cs="Poppins" w:eastAsia="Poppins" w:hAnsi="Poppins"/>
          <w:sz w:val="20"/>
          <w:szCs w:val="20"/>
        </w:rPr>
      </w:pPr>
      <w:bookmarkStart w:colFirst="0" w:colLast="0" w:name="_heading=h.jn6mey89x7wu" w:id="48"/>
      <w:bookmarkEnd w:id="48"/>
      <w:r w:rsidDel="00000000" w:rsidR="00000000" w:rsidRPr="00000000">
        <w:rPr>
          <w:rtl w:val="0"/>
        </w:rPr>
      </w:r>
    </w:p>
    <w:p w:rsidR="00000000" w:rsidDel="00000000" w:rsidP="00000000" w:rsidRDefault="00000000" w:rsidRPr="00000000" w14:paraId="00000134">
      <w:pPr>
        <w:keepNext w:val="1"/>
        <w:keepLines w:val="1"/>
        <w:spacing w:after="200" w:line="360" w:lineRule="auto"/>
        <w:rPr>
          <w:rFonts w:ascii="Poppins" w:cs="Poppins" w:eastAsia="Poppins" w:hAnsi="Poppins"/>
          <w:sz w:val="20"/>
          <w:szCs w:val="20"/>
        </w:rPr>
      </w:pPr>
      <w:r w:rsidDel="00000000" w:rsidR="00000000" w:rsidRPr="00000000">
        <w:rPr>
          <w:rFonts w:ascii="Poppins" w:cs="Poppins" w:eastAsia="Poppins" w:hAnsi="Poppins"/>
          <w:color w:val="ff5a33"/>
          <w:sz w:val="24"/>
          <w:szCs w:val="24"/>
          <w:rtl w:val="0"/>
        </w:rPr>
        <w:t xml:space="preserve">IMPLEMENT</w:t>
      </w:r>
      <w:r w:rsidDel="00000000" w:rsidR="00000000" w:rsidRPr="00000000">
        <w:rPr>
          <w:rtl w:val="0"/>
        </w:rPr>
      </w:r>
    </w:p>
    <w:p w:rsidR="00000000" w:rsidDel="00000000" w:rsidP="00000000" w:rsidRDefault="00000000" w:rsidRPr="00000000" w14:paraId="00000135">
      <w:pPr>
        <w:keepNext w:val="1"/>
        <w:keepLines w:val="1"/>
        <w:numPr>
          <w:ilvl w:val="0"/>
          <w:numId w:val="18"/>
        </w:numPr>
        <w:spacing w:after="200" w:lineRule="auto"/>
        <w:ind w:left="720" w:hanging="360"/>
        <w:rPr>
          <w:rFonts w:ascii="Poppins" w:cs="Poppins" w:eastAsia="Poppins" w:hAnsi="Poppins"/>
          <w:b w:val="1"/>
          <w:bCs w:val="1"/>
          <w:sz w:val="20"/>
          <w:szCs w:val="20"/>
        </w:rPr>
      </w:pPr>
      <w:bookmarkStart w:colFirst="0" w:colLast="0" w:name="_heading=h.2l2ftttte4ue" w:id="49"/>
      <w:bookmarkEnd w:id="49"/>
      <w:r w:rsidDel="00000000" w:rsidR="00000000" w:rsidRPr="00000000">
        <w:rPr>
          <w:rFonts w:ascii="Poppins" w:cs="Poppins" w:eastAsia="Poppins" w:hAnsi="Poppins"/>
          <w:b w:val="1"/>
          <w:bCs w:val="1"/>
          <w:sz w:val="20"/>
          <w:szCs w:val="20"/>
          <w:rtl w:val="0"/>
        </w:rPr>
        <w:t xml:space="preserve"> Implementation - </w:t>
      </w:r>
      <w:r w:rsidDel="00000000" w:rsidR="00000000" w:rsidRPr="00000000">
        <w:rPr>
          <w:rFonts w:ascii="Poppins" w:cs="Poppins" w:eastAsia="Poppins" w:hAnsi="Poppins"/>
          <w:sz w:val="20"/>
          <w:szCs w:val="20"/>
          <w:rtl w:val="0"/>
        </w:rPr>
        <w:t xml:space="preserve">by Technical Team &amp; Service Owner/Product Owner</w:t>
      </w:r>
      <w:r w:rsidDel="00000000" w:rsidR="00000000" w:rsidRPr="00000000">
        <w:rPr>
          <w:rtl w:val="0"/>
        </w:rPr>
      </w:r>
    </w:p>
    <w:p w:rsidR="00000000" w:rsidDel="00000000" w:rsidP="00000000" w:rsidRDefault="00000000" w:rsidRPr="00000000" w14:paraId="00000136">
      <w:pPr>
        <w:keepNext w:val="1"/>
        <w:keepLines w:val="1"/>
        <w:numPr>
          <w:ilvl w:val="0"/>
          <w:numId w:val="22"/>
        </w:numPr>
        <w:pBdr>
          <w:top w:space="0" w:sz="0" w:val="nil"/>
          <w:left w:space="0" w:sz="0" w:val="nil"/>
          <w:bottom w:space="0" w:sz="0" w:val="nil"/>
          <w:right w:space="0" w:sz="0" w:val="nil"/>
          <w:between w:space="0" w:sz="0" w:val="nil"/>
        </w:pBdr>
        <w:spacing w:after="200" w:lineRule="auto"/>
        <w:ind w:left="720" w:hanging="360"/>
        <w:rPr>
          <w:rFonts w:ascii="Poppins" w:cs="Poppins" w:eastAsia="Poppins" w:hAnsi="Poppins"/>
          <w:sz w:val="20"/>
          <w:szCs w:val="20"/>
        </w:rPr>
      </w:pPr>
      <w:bookmarkStart w:colFirst="0" w:colLast="0" w:name="_heading=h.uiugzh4nktw" w:id="50"/>
      <w:bookmarkEnd w:id="50"/>
      <w:r w:rsidDel="00000000" w:rsidR="00000000" w:rsidRPr="00000000">
        <w:rPr>
          <w:rFonts w:ascii="Poppins" w:cs="Poppins" w:eastAsia="Poppins" w:hAnsi="Poppins"/>
          <w:sz w:val="20"/>
          <w:szCs w:val="20"/>
          <w:rtl w:val="0"/>
        </w:rPr>
        <w:t xml:space="preserve">The change is executed by the technical team according to the approved plan</w:t>
      </w:r>
    </w:p>
    <w:p w:rsidR="00000000" w:rsidDel="00000000" w:rsidP="00000000" w:rsidRDefault="00000000" w:rsidRPr="00000000" w14:paraId="00000137">
      <w:pPr>
        <w:keepNext w:val="1"/>
        <w:keepLines w:val="1"/>
        <w:numPr>
          <w:ilvl w:val="0"/>
          <w:numId w:val="22"/>
        </w:numPr>
        <w:pBdr>
          <w:top w:space="0" w:sz="0" w:val="nil"/>
          <w:left w:space="0" w:sz="0" w:val="nil"/>
          <w:bottom w:space="0" w:sz="0" w:val="nil"/>
          <w:right w:space="0" w:sz="0" w:val="nil"/>
          <w:between w:space="0" w:sz="0" w:val="nil"/>
        </w:pBdr>
        <w:spacing w:after="200" w:lineRule="auto"/>
        <w:ind w:left="720" w:hanging="360"/>
        <w:rPr>
          <w:rFonts w:ascii="Poppins" w:cs="Poppins" w:eastAsia="Poppins" w:hAnsi="Poppins"/>
          <w:sz w:val="20"/>
          <w:szCs w:val="20"/>
        </w:rPr>
      </w:pPr>
      <w:bookmarkStart w:colFirst="0" w:colLast="0" w:name="_heading=h.xmurfuludab" w:id="51"/>
      <w:bookmarkEnd w:id="51"/>
      <w:r w:rsidDel="00000000" w:rsidR="00000000" w:rsidRPr="00000000">
        <w:rPr>
          <w:rFonts w:ascii="Poppins" w:cs="Poppins" w:eastAsia="Poppins" w:hAnsi="Poppins"/>
          <w:sz w:val="20"/>
          <w:szCs w:val="20"/>
          <w:rtl w:val="0"/>
        </w:rPr>
        <w:t xml:space="preserve">The SO/PO supports stakeholder communication only if previously declared during submission</w:t>
      </w:r>
    </w:p>
    <w:p w:rsidR="00000000" w:rsidDel="00000000" w:rsidP="00000000" w:rsidRDefault="00000000" w:rsidRPr="00000000" w14:paraId="00000138">
      <w:pPr>
        <w:keepNext w:val="1"/>
        <w:keepLines w:val="1"/>
        <w:numPr>
          <w:ilvl w:val="0"/>
          <w:numId w:val="22"/>
        </w:numPr>
        <w:pBdr>
          <w:top w:space="0" w:sz="0" w:val="nil"/>
          <w:left w:space="0" w:sz="0" w:val="nil"/>
          <w:bottom w:space="0" w:sz="0" w:val="nil"/>
          <w:right w:space="0" w:sz="0" w:val="nil"/>
          <w:between w:space="0" w:sz="0" w:val="nil"/>
        </w:pBdr>
        <w:spacing w:after="200" w:lineRule="auto"/>
        <w:ind w:left="720" w:hanging="360"/>
        <w:rPr>
          <w:rFonts w:ascii="Poppins" w:cs="Poppins" w:eastAsia="Poppins" w:hAnsi="Poppins"/>
          <w:sz w:val="20"/>
          <w:szCs w:val="20"/>
        </w:rPr>
      </w:pPr>
      <w:bookmarkStart w:colFirst="0" w:colLast="0" w:name="_heading=h.xztpt28p4g0" w:id="52"/>
      <w:bookmarkEnd w:id="52"/>
      <w:r w:rsidDel="00000000" w:rsidR="00000000" w:rsidRPr="00000000">
        <w:rPr>
          <w:rFonts w:ascii="Poppins" w:cs="Poppins" w:eastAsia="Poppins" w:hAnsi="Poppins"/>
          <w:sz w:val="20"/>
          <w:szCs w:val="20"/>
          <w:rtl w:val="0"/>
        </w:rPr>
        <w:t xml:space="preserve">The implementation status, result, communication, and rollback are logged in the ITSM tool</w:t>
      </w:r>
    </w:p>
    <w:p w:rsidR="00000000" w:rsidDel="00000000" w:rsidP="00000000" w:rsidRDefault="00000000" w:rsidRPr="00000000" w14:paraId="00000139">
      <w:pPr>
        <w:keepNext w:val="1"/>
        <w:keepLines w:val="1"/>
        <w:numPr>
          <w:ilvl w:val="0"/>
          <w:numId w:val="22"/>
        </w:numPr>
        <w:pBdr>
          <w:top w:space="0" w:sz="0" w:val="nil"/>
          <w:left w:space="0" w:sz="0" w:val="nil"/>
          <w:bottom w:space="0" w:sz="0" w:val="nil"/>
          <w:right w:space="0" w:sz="0" w:val="nil"/>
          <w:between w:space="0" w:sz="0" w:val="nil"/>
        </w:pBdr>
        <w:spacing w:after="200" w:before="240" w:lineRule="auto"/>
        <w:ind w:left="720" w:hanging="360"/>
        <w:rPr>
          <w:rFonts w:ascii="Poppins" w:cs="Poppins" w:eastAsia="Poppins" w:hAnsi="Poppins"/>
          <w:sz w:val="20"/>
          <w:szCs w:val="20"/>
        </w:rPr>
      </w:pPr>
      <w:bookmarkStart w:colFirst="0" w:colLast="0" w:name="_heading=h.b046lag7y25x" w:id="53"/>
      <w:bookmarkEnd w:id="53"/>
      <w:r w:rsidDel="00000000" w:rsidR="00000000" w:rsidRPr="00000000">
        <w:rPr>
          <w:rFonts w:ascii="Poppins" w:cs="Poppins" w:eastAsia="Poppins" w:hAnsi="Poppins"/>
          <w:sz w:val="20"/>
          <w:szCs w:val="20"/>
          <w:rtl w:val="0"/>
        </w:rPr>
        <w:t xml:space="preserve">The CMDB is updated if impacted components are involved</w:t>
      </w:r>
    </w:p>
    <w:p w:rsidR="00000000" w:rsidDel="00000000" w:rsidP="00000000" w:rsidRDefault="00000000" w:rsidRPr="00000000" w14:paraId="0000013A">
      <w:pPr>
        <w:keepNext w:val="1"/>
        <w:keepLines w:val="1"/>
        <w:pBdr>
          <w:top w:space="0" w:sz="0" w:val="nil"/>
          <w:left w:space="0" w:sz="0" w:val="nil"/>
          <w:bottom w:space="0" w:sz="0" w:val="nil"/>
          <w:right w:space="0" w:sz="0" w:val="nil"/>
          <w:between w:space="0" w:sz="0" w:val="nil"/>
        </w:pBdr>
        <w:spacing w:after="200" w:before="240" w:lineRule="auto"/>
        <w:ind w:left="720" w:firstLine="0"/>
        <w:rPr>
          <w:rFonts w:ascii="Poppins" w:cs="Poppins" w:eastAsia="Poppins" w:hAnsi="Poppins"/>
          <w:sz w:val="20"/>
          <w:szCs w:val="20"/>
        </w:rPr>
      </w:pPr>
      <w:bookmarkStart w:colFirst="0" w:colLast="0" w:name="_heading=h.idxe2y30b951" w:id="54"/>
      <w:bookmarkEnd w:id="54"/>
      <w:r w:rsidDel="00000000" w:rsidR="00000000" w:rsidRPr="00000000">
        <w:rPr>
          <w:rtl w:val="0"/>
        </w:rPr>
      </w:r>
    </w:p>
    <w:p w:rsidR="00000000" w:rsidDel="00000000" w:rsidP="00000000" w:rsidRDefault="00000000" w:rsidRPr="00000000" w14:paraId="0000013B">
      <w:pPr>
        <w:keepNext w:val="1"/>
        <w:keepLines w:val="1"/>
        <w:spacing w:after="200" w:line="360" w:lineRule="auto"/>
        <w:rPr>
          <w:rFonts w:ascii="Poppins" w:cs="Poppins" w:eastAsia="Poppins" w:hAnsi="Poppins"/>
          <w:sz w:val="20"/>
          <w:szCs w:val="20"/>
        </w:rPr>
      </w:pPr>
      <w:r w:rsidDel="00000000" w:rsidR="00000000" w:rsidRPr="00000000">
        <w:rPr>
          <w:rFonts w:ascii="Poppins" w:cs="Poppins" w:eastAsia="Poppins" w:hAnsi="Poppins"/>
          <w:color w:val="ff5a33"/>
          <w:sz w:val="24"/>
          <w:szCs w:val="24"/>
          <w:rtl w:val="0"/>
        </w:rPr>
        <w:t xml:space="preserve">REVIEW</w:t>
      </w:r>
      <w:r w:rsidDel="00000000" w:rsidR="00000000" w:rsidRPr="00000000">
        <w:rPr>
          <w:rtl w:val="0"/>
        </w:rPr>
      </w:r>
    </w:p>
    <w:p w:rsidR="00000000" w:rsidDel="00000000" w:rsidP="00000000" w:rsidRDefault="00000000" w:rsidRPr="00000000" w14:paraId="0000013C">
      <w:pPr>
        <w:keepNext w:val="1"/>
        <w:keepLines w:val="1"/>
        <w:numPr>
          <w:ilvl w:val="0"/>
          <w:numId w:val="18"/>
        </w:numPr>
        <w:spacing w:after="200" w:lineRule="auto"/>
        <w:ind w:left="720" w:hanging="360"/>
        <w:rPr>
          <w:rFonts w:ascii="Poppins" w:cs="Poppins" w:eastAsia="Poppins" w:hAnsi="Poppins"/>
          <w:sz w:val="20"/>
          <w:szCs w:val="20"/>
        </w:rPr>
      </w:pPr>
      <w:bookmarkStart w:colFirst="0" w:colLast="0" w:name="_heading=h.4cfcnzdm2uan" w:id="55"/>
      <w:bookmarkEnd w:id="55"/>
      <w:r w:rsidDel="00000000" w:rsidR="00000000" w:rsidRPr="00000000">
        <w:rPr>
          <w:rFonts w:ascii="Poppins" w:cs="Poppins" w:eastAsia="Poppins" w:hAnsi="Poppins"/>
          <w:b w:val="1"/>
          <w:bCs w:val="1"/>
          <w:sz w:val="20"/>
          <w:szCs w:val="20"/>
          <w:rtl w:val="0"/>
        </w:rPr>
        <w:t xml:space="preserve">Post Implementation Review (Only for Major Changes)</w:t>
      </w:r>
      <w:r w:rsidDel="00000000" w:rsidR="00000000" w:rsidRPr="00000000">
        <w:rPr>
          <w:rtl w:val="0"/>
        </w:rPr>
      </w:r>
    </w:p>
    <w:p w:rsidR="00000000" w:rsidDel="00000000" w:rsidP="00000000" w:rsidRDefault="00000000" w:rsidRPr="00000000" w14:paraId="0000013D">
      <w:pPr>
        <w:pStyle w:val="Heading4"/>
        <w:spacing w:after="200" w:before="240" w:lineRule="auto"/>
        <w:ind w:left="720" w:firstLine="0"/>
        <w:rPr>
          <w:rFonts w:ascii="Poppins" w:cs="Poppins" w:eastAsia="Poppins" w:hAnsi="Poppins"/>
          <w:color w:val="000000"/>
          <w:sz w:val="20"/>
          <w:szCs w:val="20"/>
        </w:rPr>
      </w:pPr>
      <w:bookmarkStart w:colFirst="0" w:colLast="0" w:name="_heading=h.o1l2ys2mrgp1" w:id="56"/>
      <w:bookmarkEnd w:id="56"/>
      <w:r w:rsidDel="00000000" w:rsidR="00000000" w:rsidRPr="00000000">
        <w:rPr>
          <w:rFonts w:ascii="Poppins" w:cs="Poppins" w:eastAsia="Poppins" w:hAnsi="Poppins"/>
          <w:color w:val="000000"/>
          <w:sz w:val="20"/>
          <w:szCs w:val="20"/>
          <w:rtl w:val="0"/>
        </w:rPr>
        <w:t xml:space="preserve">a. For Major Changes – Mandatory PIR</w:t>
      </w:r>
    </w:p>
    <w:p w:rsidR="00000000" w:rsidDel="00000000" w:rsidP="00000000" w:rsidRDefault="00000000" w:rsidRPr="00000000" w14:paraId="0000013E">
      <w:pPr>
        <w:keepNext w:val="1"/>
        <w:keepLines w:val="1"/>
        <w:numPr>
          <w:ilvl w:val="0"/>
          <w:numId w:val="30"/>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PIR includes:</w:t>
      </w:r>
    </w:p>
    <w:p w:rsidR="00000000" w:rsidDel="00000000" w:rsidP="00000000" w:rsidRDefault="00000000" w:rsidRPr="00000000" w14:paraId="0000013F">
      <w:pPr>
        <w:keepNext w:val="1"/>
        <w:keepLines w:val="1"/>
        <w:numPr>
          <w:ilvl w:val="1"/>
          <w:numId w:val="30"/>
        </w:numPr>
        <w:spacing w:after="200" w:lineRule="auto"/>
        <w:ind w:left="144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Change objective vs outcome</w:t>
      </w:r>
    </w:p>
    <w:p w:rsidR="00000000" w:rsidDel="00000000" w:rsidP="00000000" w:rsidRDefault="00000000" w:rsidRPr="00000000" w14:paraId="00000140">
      <w:pPr>
        <w:keepNext w:val="1"/>
        <w:keepLines w:val="1"/>
        <w:numPr>
          <w:ilvl w:val="1"/>
          <w:numId w:val="30"/>
        </w:numPr>
        <w:spacing w:after="200" w:lineRule="auto"/>
        <w:ind w:left="144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Incident log (if any)</w:t>
      </w:r>
    </w:p>
    <w:p w:rsidR="00000000" w:rsidDel="00000000" w:rsidP="00000000" w:rsidRDefault="00000000" w:rsidRPr="00000000" w14:paraId="00000141">
      <w:pPr>
        <w:keepNext w:val="1"/>
        <w:keepLines w:val="1"/>
        <w:numPr>
          <w:ilvl w:val="1"/>
          <w:numId w:val="30"/>
        </w:numPr>
        <w:spacing w:after="200" w:lineRule="auto"/>
        <w:ind w:left="144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Deviations or complications</w:t>
      </w:r>
    </w:p>
    <w:p w:rsidR="00000000" w:rsidDel="00000000" w:rsidP="00000000" w:rsidRDefault="00000000" w:rsidRPr="00000000" w14:paraId="00000142">
      <w:pPr>
        <w:keepNext w:val="1"/>
        <w:keepLines w:val="1"/>
        <w:numPr>
          <w:ilvl w:val="1"/>
          <w:numId w:val="30"/>
        </w:numPr>
        <w:spacing w:after="200" w:lineRule="auto"/>
        <w:ind w:left="144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Lessons learned and recommendations</w:t>
      </w:r>
    </w:p>
    <w:p w:rsidR="00000000" w:rsidDel="00000000" w:rsidP="00000000" w:rsidRDefault="00000000" w:rsidRPr="00000000" w14:paraId="00000143">
      <w:pPr>
        <w:keepNext w:val="1"/>
        <w:keepLines w:val="1"/>
        <w:numPr>
          <w:ilvl w:val="0"/>
          <w:numId w:val="30"/>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Prepared by the SO/PO, validated by the Delivery Manager</w:t>
      </w:r>
    </w:p>
    <w:p w:rsidR="00000000" w:rsidDel="00000000" w:rsidP="00000000" w:rsidRDefault="00000000" w:rsidRPr="00000000" w14:paraId="00000144">
      <w:pPr>
        <w:keepNext w:val="1"/>
        <w:keepLines w:val="1"/>
        <w:numPr>
          <w:ilvl w:val="0"/>
          <w:numId w:val="30"/>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Added to the CAB agenda by the Change Process Manager</w:t>
      </w:r>
    </w:p>
    <w:p w:rsidR="00000000" w:rsidDel="00000000" w:rsidP="00000000" w:rsidRDefault="00000000" w:rsidRPr="00000000" w14:paraId="00000145">
      <w:pPr>
        <w:keepNext w:val="1"/>
        <w:keepLines w:val="1"/>
        <w:numPr>
          <w:ilvl w:val="0"/>
          <w:numId w:val="30"/>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Reviewed during CAB, and lessons are recorded in the Knowledge Base if relevant</w:t>
      </w:r>
    </w:p>
    <w:p w:rsidR="00000000" w:rsidDel="00000000" w:rsidP="00000000" w:rsidRDefault="00000000" w:rsidRPr="00000000" w14:paraId="00000146">
      <w:pPr>
        <w:pStyle w:val="Heading4"/>
        <w:spacing w:after="200" w:before="240" w:lineRule="auto"/>
        <w:ind w:left="720" w:firstLine="0"/>
        <w:rPr>
          <w:rFonts w:ascii="Poppins" w:cs="Poppins" w:eastAsia="Poppins" w:hAnsi="Poppins"/>
          <w:color w:val="000000"/>
          <w:sz w:val="20"/>
          <w:szCs w:val="20"/>
        </w:rPr>
      </w:pPr>
      <w:bookmarkStart w:colFirst="0" w:colLast="0" w:name="_heading=h.eudl922yr60o" w:id="57"/>
      <w:bookmarkEnd w:id="57"/>
      <w:r w:rsidDel="00000000" w:rsidR="00000000" w:rsidRPr="00000000">
        <w:rPr>
          <w:rFonts w:ascii="Poppins" w:cs="Poppins" w:eastAsia="Poppins" w:hAnsi="Poppins"/>
          <w:color w:val="000000"/>
          <w:sz w:val="20"/>
          <w:szCs w:val="20"/>
          <w:rtl w:val="0"/>
        </w:rPr>
        <w:t xml:space="preserve">b. For Minor Changes – No PIR by default</w:t>
      </w:r>
    </w:p>
    <w:p w:rsidR="00000000" w:rsidDel="00000000" w:rsidP="00000000" w:rsidRDefault="00000000" w:rsidRPr="00000000" w14:paraId="00000147">
      <w:pPr>
        <w:keepNext w:val="1"/>
        <w:keepLines w:val="1"/>
        <w:spacing w:after="200" w:before="240" w:lineRule="auto"/>
        <w:ind w:left="720" w:firstLine="0"/>
        <w:rPr>
          <w:rFonts w:ascii="Poppins" w:cs="Poppins" w:eastAsia="Poppins" w:hAnsi="Poppins"/>
          <w:sz w:val="20"/>
          <w:szCs w:val="20"/>
        </w:rPr>
      </w:pPr>
      <w:bookmarkStart w:colFirst="0" w:colLast="0" w:name="_heading=h.m29cgbnuh39c" w:id="58"/>
      <w:bookmarkEnd w:id="58"/>
      <w:r w:rsidDel="00000000" w:rsidR="00000000" w:rsidRPr="00000000">
        <w:rPr>
          <w:rFonts w:ascii="Poppins" w:cs="Poppins" w:eastAsia="Poppins" w:hAnsi="Poppins"/>
          <w:sz w:val="20"/>
          <w:szCs w:val="20"/>
          <w:rtl w:val="0"/>
        </w:rPr>
        <w:t xml:space="preserve">A PIR may be requested by the Delivery Manager or Change Process Manager only in case of:</w:t>
      </w:r>
    </w:p>
    <w:p w:rsidR="00000000" w:rsidDel="00000000" w:rsidP="00000000" w:rsidRDefault="00000000" w:rsidRPr="00000000" w14:paraId="00000148">
      <w:pPr>
        <w:keepNext w:val="1"/>
        <w:keepLines w:val="1"/>
        <w:numPr>
          <w:ilvl w:val="0"/>
          <w:numId w:val="30"/>
        </w:numPr>
        <w:pBdr>
          <w:top w:space="0" w:sz="0" w:val="nil"/>
          <w:left w:space="0" w:sz="0" w:val="nil"/>
          <w:bottom w:space="0" w:sz="0" w:val="nil"/>
          <w:right w:space="0" w:sz="0" w:val="nil"/>
          <w:between w:space="0" w:sz="0" w:val="nil"/>
        </w:pBdr>
        <w:spacing w:after="200" w:before="240" w:lineRule="auto"/>
        <w:ind w:left="720" w:hanging="360"/>
        <w:rPr>
          <w:rFonts w:ascii="Poppins" w:cs="Poppins" w:eastAsia="Poppins" w:hAnsi="Poppins"/>
          <w:sz w:val="20"/>
          <w:szCs w:val="20"/>
        </w:rPr>
      </w:pPr>
      <w:bookmarkStart w:colFirst="0" w:colLast="0" w:name="_heading=h.yp0kmmg1mfgo" w:id="59"/>
      <w:bookmarkEnd w:id="59"/>
      <w:r w:rsidDel="00000000" w:rsidR="00000000" w:rsidRPr="00000000">
        <w:rPr>
          <w:rFonts w:ascii="Poppins" w:cs="Poppins" w:eastAsia="Poppins" w:hAnsi="Poppins"/>
          <w:sz w:val="20"/>
          <w:szCs w:val="20"/>
          <w:rtl w:val="0"/>
        </w:rPr>
        <w:t xml:space="preserve">Incident</w:t>
      </w:r>
    </w:p>
    <w:p w:rsidR="00000000" w:rsidDel="00000000" w:rsidP="00000000" w:rsidRDefault="00000000" w:rsidRPr="00000000" w14:paraId="00000149">
      <w:pPr>
        <w:keepNext w:val="1"/>
        <w:keepLines w:val="1"/>
        <w:numPr>
          <w:ilvl w:val="0"/>
          <w:numId w:val="30"/>
        </w:numPr>
        <w:pBdr>
          <w:top w:space="0" w:sz="0" w:val="nil"/>
          <w:left w:space="0" w:sz="0" w:val="nil"/>
          <w:bottom w:space="0" w:sz="0" w:val="nil"/>
          <w:right w:space="0" w:sz="0" w:val="nil"/>
          <w:between w:space="0" w:sz="0" w:val="nil"/>
        </w:pBdr>
        <w:spacing w:after="200" w:lineRule="auto"/>
        <w:ind w:left="720" w:hanging="360"/>
        <w:rPr>
          <w:rFonts w:ascii="Poppins" w:cs="Poppins" w:eastAsia="Poppins" w:hAnsi="Poppins"/>
          <w:sz w:val="20"/>
          <w:szCs w:val="20"/>
        </w:rPr>
      </w:pPr>
      <w:bookmarkStart w:colFirst="0" w:colLast="0" w:name="_heading=h.4wedsfxx1pli" w:id="60"/>
      <w:bookmarkEnd w:id="60"/>
      <w:r w:rsidDel="00000000" w:rsidR="00000000" w:rsidRPr="00000000">
        <w:rPr>
          <w:rFonts w:ascii="Poppins" w:cs="Poppins" w:eastAsia="Poppins" w:hAnsi="Poppins"/>
          <w:sz w:val="20"/>
          <w:szCs w:val="20"/>
          <w:rtl w:val="0"/>
        </w:rPr>
        <w:t xml:space="preserve">Unexpected service degradation</w:t>
      </w:r>
    </w:p>
    <w:p w:rsidR="00000000" w:rsidDel="00000000" w:rsidP="00000000" w:rsidRDefault="00000000" w:rsidRPr="00000000" w14:paraId="0000014A">
      <w:pPr>
        <w:keepNext w:val="1"/>
        <w:keepLines w:val="1"/>
        <w:numPr>
          <w:ilvl w:val="0"/>
          <w:numId w:val="30"/>
        </w:numPr>
        <w:pBdr>
          <w:top w:space="0" w:sz="0" w:val="nil"/>
          <w:left w:space="0" w:sz="0" w:val="nil"/>
          <w:bottom w:space="0" w:sz="0" w:val="nil"/>
          <w:right w:space="0" w:sz="0" w:val="nil"/>
          <w:between w:space="0" w:sz="0" w:val="nil"/>
        </w:pBdr>
        <w:spacing w:after="200" w:before="240" w:line="360" w:lineRule="auto"/>
        <w:ind w:left="720" w:hanging="360"/>
        <w:rPr>
          <w:rFonts w:ascii="Poppins" w:cs="Poppins" w:eastAsia="Poppins" w:hAnsi="Poppins"/>
          <w:sz w:val="20"/>
          <w:szCs w:val="20"/>
        </w:rPr>
      </w:pPr>
      <w:bookmarkStart w:colFirst="0" w:colLast="0" w:name="_heading=h.egrp7ed39fhq" w:id="61"/>
      <w:bookmarkEnd w:id="61"/>
      <w:r w:rsidDel="00000000" w:rsidR="00000000" w:rsidRPr="00000000">
        <w:rPr>
          <w:rFonts w:ascii="Poppins" w:cs="Poppins" w:eastAsia="Poppins" w:hAnsi="Poppins"/>
          <w:sz w:val="20"/>
          <w:szCs w:val="20"/>
          <w:rtl w:val="0"/>
        </w:rPr>
        <w:t xml:space="preserve">High stakeholder impact</w:t>
      </w:r>
    </w:p>
    <w:p w:rsidR="00000000" w:rsidDel="00000000" w:rsidP="00000000" w:rsidRDefault="00000000" w:rsidRPr="00000000" w14:paraId="0000014B">
      <w:pPr>
        <w:keepNext w:val="1"/>
        <w:keepLines w:val="1"/>
        <w:spacing w:after="200" w:line="36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 The PIR has to be done maximum </w:t>
      </w:r>
      <w:r w:rsidDel="00000000" w:rsidR="00000000" w:rsidRPr="00000000">
        <w:rPr>
          <w:rFonts w:ascii="Poppins" w:cs="Poppins" w:eastAsia="Poppins" w:hAnsi="Poppins"/>
          <w:b w:val="1"/>
          <w:bCs w:val="1"/>
          <w:sz w:val="20"/>
          <w:szCs w:val="20"/>
          <w:rtl w:val="0"/>
        </w:rPr>
        <w:t xml:space="preserve">48 hours</w:t>
      </w:r>
      <w:r w:rsidDel="00000000" w:rsidR="00000000" w:rsidRPr="00000000">
        <w:rPr>
          <w:rFonts w:ascii="Poppins" w:cs="Poppins" w:eastAsia="Poppins" w:hAnsi="Poppins"/>
          <w:sz w:val="20"/>
          <w:szCs w:val="20"/>
          <w:rtl w:val="0"/>
        </w:rPr>
        <w:t xml:space="preserve"> after the change implementation</w:t>
      </w:r>
    </w:p>
    <w:p w:rsidR="00000000" w:rsidDel="00000000" w:rsidP="00000000" w:rsidRDefault="00000000" w:rsidRPr="00000000" w14:paraId="0000014C">
      <w:pPr>
        <w:keepNext w:val="1"/>
        <w:keepLines w:val="1"/>
        <w:spacing w:after="200" w:line="360" w:lineRule="auto"/>
        <w:rPr>
          <w:rFonts w:ascii="Poppins" w:cs="Poppins" w:eastAsia="Poppins" w:hAnsi="Poppins"/>
          <w:sz w:val="20"/>
          <w:szCs w:val="20"/>
        </w:rPr>
      </w:pPr>
      <w:bookmarkStart w:colFirst="0" w:colLast="0" w:name="_heading=h.w5o4abjwe3b3" w:id="62"/>
      <w:bookmarkEnd w:id="62"/>
      <w:r w:rsidDel="00000000" w:rsidR="00000000" w:rsidRPr="00000000">
        <w:rPr>
          <w:rtl w:val="0"/>
        </w:rPr>
      </w:r>
    </w:p>
    <w:p w:rsidR="00000000" w:rsidDel="00000000" w:rsidP="00000000" w:rsidRDefault="00000000" w:rsidRPr="00000000" w14:paraId="0000014D">
      <w:pPr>
        <w:keepNext w:val="1"/>
        <w:keepLines w:val="1"/>
        <w:spacing w:after="200" w:line="360" w:lineRule="auto"/>
        <w:rPr>
          <w:rFonts w:ascii="Poppins" w:cs="Poppins" w:eastAsia="Poppins" w:hAnsi="Poppins"/>
          <w:b w:val="1"/>
          <w:bCs w:val="1"/>
          <w:sz w:val="20"/>
          <w:szCs w:val="20"/>
        </w:rPr>
      </w:pPr>
      <w:r w:rsidDel="00000000" w:rsidR="00000000" w:rsidRPr="00000000">
        <w:rPr>
          <w:rFonts w:ascii="Poppins" w:cs="Poppins" w:eastAsia="Poppins" w:hAnsi="Poppins"/>
          <w:color w:val="ff5a33"/>
          <w:sz w:val="24"/>
          <w:szCs w:val="24"/>
          <w:rtl w:val="0"/>
        </w:rPr>
        <w:t xml:space="preserve">CLOSE</w:t>
      </w:r>
      <w:r w:rsidDel="00000000" w:rsidR="00000000" w:rsidRPr="00000000">
        <w:rPr>
          <w:rtl w:val="0"/>
        </w:rPr>
      </w:r>
    </w:p>
    <w:p w:rsidR="00000000" w:rsidDel="00000000" w:rsidP="00000000" w:rsidRDefault="00000000" w:rsidRPr="00000000" w14:paraId="0000014E">
      <w:pPr>
        <w:keepNext w:val="1"/>
        <w:keepLines w:val="1"/>
        <w:numPr>
          <w:ilvl w:val="0"/>
          <w:numId w:val="18"/>
        </w:numPr>
        <w:spacing w:after="200" w:line="360" w:lineRule="auto"/>
        <w:ind w:left="720" w:hanging="360"/>
        <w:rPr>
          <w:rFonts w:ascii="Poppins" w:cs="Poppins" w:eastAsia="Poppins" w:hAnsi="Poppins"/>
          <w:b w:val="1"/>
          <w:bCs w:val="1"/>
          <w:sz w:val="20"/>
          <w:szCs w:val="20"/>
        </w:rPr>
      </w:pPr>
      <w:bookmarkStart w:colFirst="0" w:colLast="0" w:name="_heading=h.rp4qfhyy4ki7" w:id="63"/>
      <w:bookmarkEnd w:id="63"/>
      <w:r w:rsidDel="00000000" w:rsidR="00000000" w:rsidRPr="00000000">
        <w:rPr>
          <w:rFonts w:ascii="Poppins" w:cs="Poppins" w:eastAsia="Poppins" w:hAnsi="Poppins"/>
          <w:b w:val="1"/>
          <w:bCs w:val="1"/>
          <w:sz w:val="20"/>
          <w:szCs w:val="20"/>
          <w:rtl w:val="0"/>
        </w:rPr>
        <w:t xml:space="preserve">Closure</w:t>
      </w:r>
    </w:p>
    <w:p w:rsidR="00000000" w:rsidDel="00000000" w:rsidP="00000000" w:rsidRDefault="00000000" w:rsidRPr="00000000" w14:paraId="0000014F">
      <w:pPr>
        <w:pStyle w:val="Heading4"/>
        <w:spacing w:after="200" w:before="240" w:lineRule="auto"/>
        <w:ind w:left="720" w:hanging="360"/>
        <w:rPr>
          <w:rFonts w:ascii="Poppins" w:cs="Poppins" w:eastAsia="Poppins" w:hAnsi="Poppins"/>
          <w:color w:val="000000"/>
          <w:sz w:val="20"/>
          <w:szCs w:val="20"/>
        </w:rPr>
      </w:pPr>
      <w:bookmarkStart w:colFirst="0" w:colLast="0" w:name="_heading=h.iyjcyl1x04cc" w:id="64"/>
      <w:bookmarkEnd w:id="64"/>
      <w:r w:rsidDel="00000000" w:rsidR="00000000" w:rsidRPr="00000000">
        <w:rPr>
          <w:rFonts w:ascii="Poppins" w:cs="Poppins" w:eastAsia="Poppins" w:hAnsi="Poppins"/>
          <w:color w:val="000000"/>
          <w:sz w:val="20"/>
          <w:szCs w:val="20"/>
          <w:rtl w:val="0"/>
        </w:rPr>
        <w:t xml:space="preserve">a. For Minor Changes</w:t>
      </w:r>
    </w:p>
    <w:p w:rsidR="00000000" w:rsidDel="00000000" w:rsidP="00000000" w:rsidRDefault="00000000" w:rsidRPr="00000000" w14:paraId="00000150">
      <w:pPr>
        <w:keepNext w:val="1"/>
        <w:keepLines w:val="1"/>
        <w:numPr>
          <w:ilvl w:val="0"/>
          <w:numId w:val="13"/>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After successful implementation (and communication if applicable),</w:t>
        <w:br w:type="textWrapping"/>
        <w:t xml:space="preserve"> ➤ the Delivery Manager closes the change in the ITSM tool</w:t>
      </w:r>
    </w:p>
    <w:p w:rsidR="00000000" w:rsidDel="00000000" w:rsidP="00000000" w:rsidRDefault="00000000" w:rsidRPr="00000000" w14:paraId="00000151">
      <w:pPr>
        <w:pStyle w:val="Heading4"/>
        <w:spacing w:after="200" w:before="240" w:lineRule="auto"/>
        <w:ind w:left="720" w:hanging="360"/>
        <w:rPr>
          <w:rFonts w:ascii="Poppins" w:cs="Poppins" w:eastAsia="Poppins" w:hAnsi="Poppins"/>
          <w:color w:val="000000"/>
          <w:sz w:val="20"/>
          <w:szCs w:val="20"/>
        </w:rPr>
      </w:pPr>
      <w:bookmarkStart w:colFirst="0" w:colLast="0" w:name="_heading=h.koh5wtmmdzgk" w:id="65"/>
      <w:bookmarkEnd w:id="65"/>
      <w:r w:rsidDel="00000000" w:rsidR="00000000" w:rsidRPr="00000000">
        <w:rPr>
          <w:rFonts w:ascii="Poppins" w:cs="Poppins" w:eastAsia="Poppins" w:hAnsi="Poppins"/>
          <w:color w:val="000000"/>
          <w:sz w:val="20"/>
          <w:szCs w:val="20"/>
          <w:rtl w:val="0"/>
        </w:rPr>
        <w:t xml:space="preserve">b. For Major Changes</w:t>
      </w:r>
    </w:p>
    <w:p w:rsidR="00000000" w:rsidDel="00000000" w:rsidP="00000000" w:rsidRDefault="00000000" w:rsidRPr="00000000" w14:paraId="00000152">
      <w:pPr>
        <w:keepNext w:val="1"/>
        <w:keepLines w:val="1"/>
        <w:numPr>
          <w:ilvl w:val="0"/>
          <w:numId w:val="37"/>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Once PIR is validated and reviewed,</w:t>
        <w:br w:type="textWrapping"/>
        <w:t xml:space="preserve"> ➤ the Change Process Manager formally closes the change in the ITSM tool</w:t>
      </w:r>
    </w:p>
    <w:p w:rsidR="00000000" w:rsidDel="00000000" w:rsidP="00000000" w:rsidRDefault="00000000" w:rsidRPr="00000000" w14:paraId="00000153">
      <w:pPr>
        <w:keepNext w:val="1"/>
        <w:keepLines w:val="1"/>
        <w:numPr>
          <w:ilvl w:val="0"/>
          <w:numId w:val="37"/>
        </w:numPr>
        <w:spacing w:after="200" w:before="240" w:lineRule="auto"/>
        <w:ind w:left="720" w:hanging="360"/>
        <w:rPr>
          <w:rFonts w:ascii="Poppins" w:cs="Poppins" w:eastAsia="Poppins" w:hAnsi="Poppins"/>
          <w:sz w:val="20"/>
          <w:szCs w:val="20"/>
        </w:rPr>
      </w:pPr>
      <w:bookmarkStart w:colFirst="0" w:colLast="0" w:name="_heading=h.trkc29vxrqjb" w:id="66"/>
      <w:bookmarkEnd w:id="66"/>
      <w:r w:rsidDel="00000000" w:rsidR="00000000" w:rsidRPr="00000000">
        <w:rPr>
          <w:rFonts w:ascii="Poppins" w:cs="Poppins" w:eastAsia="Poppins" w:hAnsi="Poppins"/>
          <w:sz w:val="20"/>
          <w:szCs w:val="20"/>
          <w:rtl w:val="0"/>
        </w:rPr>
        <w:t xml:space="preserve">All traceability (PIR, CMDB, logs, KPIs) is complete at this point</w:t>
      </w:r>
    </w:p>
    <w:p w:rsidR="00000000" w:rsidDel="00000000" w:rsidP="00000000" w:rsidRDefault="00000000" w:rsidRPr="00000000" w14:paraId="00000154">
      <w:pPr>
        <w:keepNext w:val="1"/>
        <w:keepLines w:val="1"/>
        <w:spacing w:after="200" w:line="360" w:lineRule="auto"/>
        <w:rPr>
          <w:rFonts w:ascii="Poppins" w:cs="Poppins" w:eastAsia="Poppins" w:hAnsi="Poppins"/>
          <w:color w:val="ff6541"/>
          <w:sz w:val="28"/>
          <w:szCs w:val="28"/>
        </w:rPr>
      </w:pPr>
      <w:bookmarkStart w:colFirst="0" w:colLast="0" w:name="_heading=h.6072tsdvvu9k" w:id="67"/>
      <w:bookmarkEnd w:id="67"/>
      <w:r w:rsidDel="00000000" w:rsidR="00000000" w:rsidRPr="00000000">
        <w:rPr>
          <w:rtl w:val="0"/>
        </w:rPr>
      </w:r>
    </w:p>
    <w:p w:rsidR="00000000" w:rsidDel="00000000" w:rsidP="00000000" w:rsidRDefault="00000000" w:rsidRPr="00000000" w14:paraId="00000155">
      <w:pPr>
        <w:keepNext w:val="1"/>
        <w:keepLines w:val="1"/>
        <w:spacing w:after="200" w:line="360" w:lineRule="auto"/>
        <w:rPr>
          <w:rFonts w:ascii="Poppins" w:cs="Poppins" w:eastAsia="Poppins" w:hAnsi="Poppins"/>
          <w:color w:val="ff6541"/>
          <w:sz w:val="28"/>
          <w:szCs w:val="28"/>
        </w:rPr>
      </w:pPr>
      <w:bookmarkStart w:colFirst="0" w:colLast="0" w:name="_heading=h.4my0n314jd54" w:id="68"/>
      <w:bookmarkEnd w:id="68"/>
      <w:r w:rsidDel="00000000" w:rsidR="00000000" w:rsidRPr="00000000">
        <w:rPr>
          <w:rtl w:val="0"/>
        </w:rPr>
      </w:r>
    </w:p>
    <w:p w:rsidR="00000000" w:rsidDel="00000000" w:rsidP="00000000" w:rsidRDefault="00000000" w:rsidRPr="00000000" w14:paraId="00000156">
      <w:pPr>
        <w:pStyle w:val="Heading2"/>
        <w:numPr>
          <w:ilvl w:val="1"/>
          <w:numId w:val="25"/>
        </w:numPr>
        <w:spacing w:after="200" w:line="360" w:lineRule="auto"/>
        <w:ind w:left="2160" w:hanging="360"/>
        <w:rPr/>
      </w:pPr>
      <w:bookmarkStart w:colFirst="0" w:colLast="0" w:name="_heading=h.19vmys4r8vsw" w:id="69"/>
      <w:bookmarkEnd w:id="69"/>
      <w:r w:rsidDel="00000000" w:rsidR="00000000" w:rsidRPr="00000000">
        <w:rPr>
          <w:rtl w:val="0"/>
        </w:rPr>
        <w:t xml:space="preserve">Detailed Emergency Change Management workflow</w:t>
      </w:r>
      <w:r w:rsidDel="00000000" w:rsidR="00000000" w:rsidRPr="00000000">
        <w:drawing>
          <wp:anchor allowOverlap="1" behindDoc="0" distB="114300" distT="114300" distL="114300" distR="114300" hidden="0" layoutInCell="1" locked="0" relativeHeight="0" simplePos="0">
            <wp:simplePos x="0" y="0"/>
            <wp:positionH relativeFrom="column">
              <wp:posOffset>-800098</wp:posOffset>
            </wp:positionH>
            <wp:positionV relativeFrom="paragraph">
              <wp:posOffset>438150</wp:posOffset>
            </wp:positionV>
            <wp:extent cx="6986588" cy="4203548"/>
            <wp:effectExtent b="0" l="0" r="0" t="0"/>
            <wp:wrapNone/>
            <wp:docPr id="2" name="image4.png"/>
            <a:graphic>
              <a:graphicData uri="http://schemas.openxmlformats.org/drawingml/2006/picture">
                <pic:pic>
                  <pic:nvPicPr>
                    <pic:cNvPr id="0" name="image4.png"/>
                    <pic:cNvPicPr preferRelativeResize="0"/>
                  </pic:nvPicPr>
                  <pic:blipFill>
                    <a:blip r:embed="rId13"/>
                    <a:srcRect b="0" l="0" r="0" t="0"/>
                    <a:stretch>
                      <a:fillRect/>
                    </a:stretch>
                  </pic:blipFill>
                  <pic:spPr>
                    <a:xfrm>
                      <a:off x="0" y="0"/>
                      <a:ext cx="6986588" cy="4203548"/>
                    </a:xfrm>
                    <a:prstGeom prst="rect"/>
                    <a:ln/>
                  </pic:spPr>
                </pic:pic>
              </a:graphicData>
            </a:graphic>
          </wp:anchor>
        </w:drawing>
      </w:r>
    </w:p>
    <w:p w:rsidR="00000000" w:rsidDel="00000000" w:rsidP="00000000" w:rsidRDefault="00000000" w:rsidRPr="00000000" w14:paraId="00000157">
      <w:pPr>
        <w:keepNext w:val="1"/>
        <w:keepLines w:val="1"/>
        <w:spacing w:after="200" w:line="360" w:lineRule="auto"/>
        <w:rPr>
          <w:rFonts w:ascii="Poppins" w:cs="Poppins" w:eastAsia="Poppins" w:hAnsi="Poppins"/>
          <w:color w:val="ff5a33"/>
          <w:sz w:val="24"/>
          <w:szCs w:val="24"/>
        </w:rPr>
      </w:pPr>
      <w:bookmarkStart w:colFirst="0" w:colLast="0" w:name="_heading=h.patiyga63cqo" w:id="70"/>
      <w:bookmarkEnd w:id="70"/>
      <w:r w:rsidDel="00000000" w:rsidR="00000000" w:rsidRPr="00000000">
        <w:rPr>
          <w:rtl w:val="0"/>
        </w:rPr>
      </w:r>
    </w:p>
    <w:p w:rsidR="00000000" w:rsidDel="00000000" w:rsidP="00000000" w:rsidRDefault="00000000" w:rsidRPr="00000000" w14:paraId="00000158">
      <w:pPr>
        <w:keepNext w:val="1"/>
        <w:keepLines w:val="1"/>
        <w:spacing w:after="200" w:line="360" w:lineRule="auto"/>
        <w:rPr>
          <w:rFonts w:ascii="Poppins" w:cs="Poppins" w:eastAsia="Poppins" w:hAnsi="Poppins"/>
          <w:color w:val="ff5a33"/>
          <w:sz w:val="24"/>
          <w:szCs w:val="24"/>
        </w:rPr>
      </w:pPr>
      <w:bookmarkStart w:colFirst="0" w:colLast="0" w:name="_heading=h.8v1x0p85gquo" w:id="71"/>
      <w:bookmarkEnd w:id="71"/>
      <w:r w:rsidDel="00000000" w:rsidR="00000000" w:rsidRPr="00000000">
        <w:rPr>
          <w:rtl w:val="0"/>
        </w:rPr>
      </w:r>
    </w:p>
    <w:p w:rsidR="00000000" w:rsidDel="00000000" w:rsidP="00000000" w:rsidRDefault="00000000" w:rsidRPr="00000000" w14:paraId="00000159">
      <w:pPr>
        <w:keepNext w:val="1"/>
        <w:keepLines w:val="1"/>
        <w:spacing w:after="200" w:line="360" w:lineRule="auto"/>
        <w:rPr>
          <w:rFonts w:ascii="Poppins" w:cs="Poppins" w:eastAsia="Poppins" w:hAnsi="Poppins"/>
          <w:color w:val="ff5a33"/>
          <w:sz w:val="24"/>
          <w:szCs w:val="24"/>
        </w:rPr>
      </w:pPr>
      <w:bookmarkStart w:colFirst="0" w:colLast="0" w:name="_heading=h.wbzux1cw20lg" w:id="72"/>
      <w:bookmarkEnd w:id="72"/>
      <w:r w:rsidDel="00000000" w:rsidR="00000000" w:rsidRPr="00000000">
        <w:rPr>
          <w:rtl w:val="0"/>
        </w:rPr>
      </w:r>
    </w:p>
    <w:p w:rsidR="00000000" w:rsidDel="00000000" w:rsidP="00000000" w:rsidRDefault="00000000" w:rsidRPr="00000000" w14:paraId="0000015A">
      <w:pPr>
        <w:keepNext w:val="1"/>
        <w:keepLines w:val="1"/>
        <w:spacing w:after="200" w:line="360" w:lineRule="auto"/>
        <w:rPr>
          <w:rFonts w:ascii="Poppins" w:cs="Poppins" w:eastAsia="Poppins" w:hAnsi="Poppins"/>
          <w:color w:val="ff5a33"/>
          <w:sz w:val="24"/>
          <w:szCs w:val="24"/>
        </w:rPr>
      </w:pPr>
      <w:bookmarkStart w:colFirst="0" w:colLast="0" w:name="_heading=h.k34mfgefzjp" w:id="73"/>
      <w:bookmarkEnd w:id="73"/>
      <w:r w:rsidDel="00000000" w:rsidR="00000000" w:rsidRPr="00000000">
        <w:rPr>
          <w:rtl w:val="0"/>
        </w:rPr>
      </w:r>
    </w:p>
    <w:p w:rsidR="00000000" w:rsidDel="00000000" w:rsidP="00000000" w:rsidRDefault="00000000" w:rsidRPr="00000000" w14:paraId="0000015B">
      <w:pPr>
        <w:keepNext w:val="1"/>
        <w:keepLines w:val="1"/>
        <w:spacing w:after="200" w:line="360" w:lineRule="auto"/>
        <w:rPr>
          <w:rFonts w:ascii="Poppins" w:cs="Poppins" w:eastAsia="Poppins" w:hAnsi="Poppins"/>
          <w:color w:val="ff5a33"/>
          <w:sz w:val="24"/>
          <w:szCs w:val="24"/>
        </w:rPr>
      </w:pPr>
      <w:bookmarkStart w:colFirst="0" w:colLast="0" w:name="_heading=h.1brcrba3y3t" w:id="74"/>
      <w:bookmarkEnd w:id="74"/>
      <w:r w:rsidDel="00000000" w:rsidR="00000000" w:rsidRPr="00000000">
        <w:rPr>
          <w:rtl w:val="0"/>
        </w:rPr>
      </w:r>
    </w:p>
    <w:p w:rsidR="00000000" w:rsidDel="00000000" w:rsidP="00000000" w:rsidRDefault="00000000" w:rsidRPr="00000000" w14:paraId="0000015C">
      <w:pPr>
        <w:keepNext w:val="1"/>
        <w:keepLines w:val="1"/>
        <w:spacing w:after="200" w:line="360" w:lineRule="auto"/>
        <w:rPr>
          <w:rFonts w:ascii="Poppins" w:cs="Poppins" w:eastAsia="Poppins" w:hAnsi="Poppins"/>
          <w:color w:val="ff5a33"/>
          <w:sz w:val="24"/>
          <w:szCs w:val="24"/>
        </w:rPr>
      </w:pPr>
      <w:bookmarkStart w:colFirst="0" w:colLast="0" w:name="_heading=h.3exl28l15nf2" w:id="75"/>
      <w:bookmarkEnd w:id="75"/>
      <w:r w:rsidDel="00000000" w:rsidR="00000000" w:rsidRPr="00000000">
        <w:rPr>
          <w:rtl w:val="0"/>
        </w:rPr>
      </w:r>
    </w:p>
    <w:p w:rsidR="00000000" w:rsidDel="00000000" w:rsidP="00000000" w:rsidRDefault="00000000" w:rsidRPr="00000000" w14:paraId="0000015D">
      <w:pPr>
        <w:keepNext w:val="1"/>
        <w:keepLines w:val="1"/>
        <w:spacing w:after="200" w:line="360" w:lineRule="auto"/>
        <w:rPr>
          <w:rFonts w:ascii="Poppins" w:cs="Poppins" w:eastAsia="Poppins" w:hAnsi="Poppins"/>
          <w:color w:val="ff5a33"/>
          <w:sz w:val="24"/>
          <w:szCs w:val="24"/>
        </w:rPr>
      </w:pPr>
      <w:bookmarkStart w:colFirst="0" w:colLast="0" w:name="_heading=h.ekxa33jp142f" w:id="76"/>
      <w:bookmarkEnd w:id="76"/>
      <w:r w:rsidDel="00000000" w:rsidR="00000000" w:rsidRPr="00000000">
        <w:rPr>
          <w:rtl w:val="0"/>
        </w:rPr>
      </w:r>
    </w:p>
    <w:p w:rsidR="00000000" w:rsidDel="00000000" w:rsidP="00000000" w:rsidRDefault="00000000" w:rsidRPr="00000000" w14:paraId="0000015E">
      <w:pPr>
        <w:keepNext w:val="1"/>
        <w:keepLines w:val="1"/>
        <w:spacing w:after="200" w:line="360" w:lineRule="auto"/>
        <w:rPr>
          <w:rFonts w:ascii="Poppins" w:cs="Poppins" w:eastAsia="Poppins" w:hAnsi="Poppins"/>
          <w:color w:val="ff5a33"/>
          <w:sz w:val="24"/>
          <w:szCs w:val="24"/>
        </w:rPr>
      </w:pPr>
      <w:bookmarkStart w:colFirst="0" w:colLast="0" w:name="_heading=h.vlf8a6dd7ls1" w:id="77"/>
      <w:bookmarkEnd w:id="77"/>
      <w:r w:rsidDel="00000000" w:rsidR="00000000" w:rsidRPr="00000000">
        <w:rPr>
          <w:rtl w:val="0"/>
        </w:rPr>
      </w:r>
    </w:p>
    <w:p w:rsidR="00000000" w:rsidDel="00000000" w:rsidP="00000000" w:rsidRDefault="00000000" w:rsidRPr="00000000" w14:paraId="0000015F">
      <w:pPr>
        <w:keepNext w:val="1"/>
        <w:keepLines w:val="1"/>
        <w:spacing w:after="200" w:line="360" w:lineRule="auto"/>
        <w:rPr>
          <w:rFonts w:ascii="Poppins" w:cs="Poppins" w:eastAsia="Poppins" w:hAnsi="Poppins"/>
          <w:color w:val="ff5a33"/>
          <w:sz w:val="24"/>
          <w:szCs w:val="24"/>
        </w:rPr>
      </w:pPr>
      <w:bookmarkStart w:colFirst="0" w:colLast="0" w:name="_heading=h.djjmz4zb9jlw" w:id="78"/>
      <w:bookmarkEnd w:id="78"/>
      <w:r w:rsidDel="00000000" w:rsidR="00000000" w:rsidRPr="00000000">
        <w:rPr>
          <w:rtl w:val="0"/>
        </w:rPr>
      </w:r>
    </w:p>
    <w:p w:rsidR="00000000" w:rsidDel="00000000" w:rsidP="00000000" w:rsidRDefault="00000000" w:rsidRPr="00000000" w14:paraId="00000160">
      <w:pPr>
        <w:keepNext w:val="1"/>
        <w:keepLines w:val="1"/>
        <w:spacing w:after="200" w:line="360" w:lineRule="auto"/>
        <w:rPr>
          <w:rFonts w:ascii="Poppins" w:cs="Poppins" w:eastAsia="Poppins" w:hAnsi="Poppins"/>
          <w:sz w:val="20"/>
          <w:szCs w:val="20"/>
        </w:rPr>
      </w:pPr>
      <w:r w:rsidDel="00000000" w:rsidR="00000000" w:rsidRPr="00000000">
        <w:rPr>
          <w:rFonts w:ascii="Poppins" w:cs="Poppins" w:eastAsia="Poppins" w:hAnsi="Poppins"/>
          <w:color w:val="ff5a33"/>
          <w:sz w:val="24"/>
          <w:szCs w:val="24"/>
          <w:rtl w:val="0"/>
        </w:rPr>
        <w:t xml:space="preserve">SUBMIT</w:t>
      </w:r>
      <w:r w:rsidDel="00000000" w:rsidR="00000000" w:rsidRPr="00000000">
        <w:rPr>
          <w:rtl w:val="0"/>
        </w:rPr>
      </w:r>
    </w:p>
    <w:p w:rsidR="00000000" w:rsidDel="00000000" w:rsidP="00000000" w:rsidRDefault="00000000" w:rsidRPr="00000000" w14:paraId="00000161">
      <w:pPr>
        <w:widowControl w:val="0"/>
        <w:numPr>
          <w:ilvl w:val="0"/>
          <w:numId w:val="42"/>
        </w:numPr>
        <w:spacing w:after="200" w:before="240" w:line="360" w:lineRule="auto"/>
        <w:ind w:left="45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Identification &amp; Submission -</w:t>
      </w:r>
      <w:r w:rsidDel="00000000" w:rsidR="00000000" w:rsidRPr="00000000">
        <w:rPr>
          <w:rFonts w:ascii="Poppins" w:cs="Poppins" w:eastAsia="Poppins" w:hAnsi="Poppins"/>
          <w:sz w:val="20"/>
          <w:szCs w:val="20"/>
          <w:rtl w:val="0"/>
        </w:rPr>
        <w:t xml:space="preserve"> by Service Owner/Product Owner</w:t>
      </w:r>
    </w:p>
    <w:p w:rsidR="00000000" w:rsidDel="00000000" w:rsidP="00000000" w:rsidRDefault="00000000" w:rsidRPr="00000000" w14:paraId="00000162">
      <w:pPr>
        <w:widowControl w:val="0"/>
        <w:numPr>
          <w:ilvl w:val="0"/>
          <w:numId w:val="9"/>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SO/PO identifies an emergency  change and submits an Emergency Change Request in the ITSM tool.</w:t>
      </w:r>
    </w:p>
    <w:p w:rsidR="00000000" w:rsidDel="00000000" w:rsidP="00000000" w:rsidRDefault="00000000" w:rsidRPr="00000000" w14:paraId="00000163">
      <w:pPr>
        <w:widowControl w:val="0"/>
        <w:numPr>
          <w:ilvl w:val="0"/>
          <w:numId w:val="9"/>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request must meet at least one of the following criteria:</w:t>
      </w:r>
    </w:p>
    <w:p w:rsidR="00000000" w:rsidDel="00000000" w:rsidP="00000000" w:rsidRDefault="00000000" w:rsidRPr="00000000" w14:paraId="00000164">
      <w:pPr>
        <w:widowControl w:val="0"/>
        <w:numPr>
          <w:ilvl w:val="0"/>
          <w:numId w:val="4"/>
        </w:numPr>
        <w:spacing w:after="200" w:lineRule="auto"/>
        <w:ind w:left="144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Response to a </w:t>
      </w:r>
      <w:r w:rsidDel="00000000" w:rsidR="00000000" w:rsidRPr="00000000">
        <w:rPr>
          <w:rFonts w:ascii="Poppins" w:cs="Poppins" w:eastAsia="Poppins" w:hAnsi="Poppins"/>
          <w:b w:val="1"/>
          <w:bCs w:val="1"/>
          <w:sz w:val="20"/>
          <w:szCs w:val="20"/>
          <w:rtl w:val="0"/>
        </w:rPr>
        <w:t xml:space="preserve">major incident</w:t>
      </w:r>
      <w:r w:rsidDel="00000000" w:rsidR="00000000" w:rsidRPr="00000000">
        <w:rPr>
          <w:rtl w:val="0"/>
        </w:rPr>
      </w:r>
    </w:p>
    <w:p w:rsidR="00000000" w:rsidDel="00000000" w:rsidP="00000000" w:rsidRDefault="00000000" w:rsidRPr="00000000" w14:paraId="00000165">
      <w:pPr>
        <w:widowControl w:val="0"/>
        <w:numPr>
          <w:ilvl w:val="0"/>
          <w:numId w:val="4"/>
        </w:numPr>
        <w:spacing w:after="200" w:lineRule="auto"/>
        <w:ind w:left="144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Anticipation of a </w:t>
      </w:r>
      <w:r w:rsidDel="00000000" w:rsidR="00000000" w:rsidRPr="00000000">
        <w:rPr>
          <w:rFonts w:ascii="Poppins" w:cs="Poppins" w:eastAsia="Poppins" w:hAnsi="Poppins"/>
          <w:b w:val="1"/>
          <w:bCs w:val="1"/>
          <w:sz w:val="20"/>
          <w:szCs w:val="20"/>
          <w:rtl w:val="0"/>
        </w:rPr>
        <w:t xml:space="preserve">security issue</w:t>
      </w:r>
      <w:r w:rsidDel="00000000" w:rsidR="00000000" w:rsidRPr="00000000">
        <w:rPr>
          <w:rtl w:val="0"/>
        </w:rPr>
      </w:r>
    </w:p>
    <w:p w:rsidR="00000000" w:rsidDel="00000000" w:rsidP="00000000" w:rsidRDefault="00000000" w:rsidRPr="00000000" w14:paraId="00000166">
      <w:pPr>
        <w:widowControl w:val="0"/>
        <w:numPr>
          <w:ilvl w:val="0"/>
          <w:numId w:val="4"/>
        </w:numPr>
        <w:spacing w:after="200" w:before="240" w:lineRule="auto"/>
        <w:ind w:left="144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Prevention of an </w:t>
      </w:r>
      <w:r w:rsidDel="00000000" w:rsidR="00000000" w:rsidRPr="00000000">
        <w:rPr>
          <w:rFonts w:ascii="Poppins" w:cs="Poppins" w:eastAsia="Poppins" w:hAnsi="Poppins"/>
          <w:b w:val="1"/>
          <w:bCs w:val="1"/>
          <w:sz w:val="20"/>
          <w:szCs w:val="20"/>
          <w:rtl w:val="0"/>
        </w:rPr>
        <w:t xml:space="preserve">immediate service interruption</w:t>
      </w:r>
      <w:r w:rsidDel="00000000" w:rsidR="00000000" w:rsidRPr="00000000">
        <w:rPr>
          <w:rtl w:val="0"/>
        </w:rPr>
      </w:r>
    </w:p>
    <w:p w:rsidR="00000000" w:rsidDel="00000000" w:rsidP="00000000" w:rsidRDefault="00000000" w:rsidRPr="00000000" w14:paraId="00000167">
      <w:pPr>
        <w:widowControl w:val="0"/>
        <w:spacing w:after="200" w:before="240" w:lineRule="auto"/>
        <w:ind w:firstLine="72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i w:val="1"/>
          <w:iCs w:val="1"/>
          <w:sz w:val="20"/>
          <w:szCs w:val="20"/>
          <w:rtl w:val="0"/>
        </w:rPr>
        <w:t xml:space="preserve">Project deadlines or business pressure are not valid justifications.</w:t>
      </w:r>
      <w:r w:rsidDel="00000000" w:rsidR="00000000" w:rsidRPr="00000000">
        <w:rPr>
          <w:rtl w:val="0"/>
        </w:rPr>
      </w:r>
    </w:p>
    <w:p w:rsidR="00000000" w:rsidDel="00000000" w:rsidP="00000000" w:rsidRDefault="00000000" w:rsidRPr="00000000" w14:paraId="00000168">
      <w:pPr>
        <w:widowControl w:val="0"/>
        <w:numPr>
          <w:ilvl w:val="0"/>
          <w:numId w:val="42"/>
        </w:numPr>
        <w:spacing w:after="200" w:before="240" w:lineRule="auto"/>
        <w:ind w:left="45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Pre-Validation </w:t>
      </w:r>
      <w:r w:rsidDel="00000000" w:rsidR="00000000" w:rsidRPr="00000000">
        <w:rPr>
          <w:rFonts w:ascii="Poppins" w:cs="Poppins" w:eastAsia="Poppins" w:hAnsi="Poppins"/>
          <w:sz w:val="20"/>
          <w:szCs w:val="20"/>
          <w:rtl w:val="0"/>
        </w:rPr>
        <w:t xml:space="preserve">- by Change Process Manager &amp; Delivery Manager</w:t>
      </w:r>
    </w:p>
    <w:p w:rsidR="00000000" w:rsidDel="00000000" w:rsidP="00000000" w:rsidRDefault="00000000" w:rsidRPr="00000000" w14:paraId="00000169">
      <w:pPr>
        <w:widowControl w:val="0"/>
        <w:numPr>
          <w:ilvl w:val="0"/>
          <w:numId w:val="45"/>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Change Process Manager reviews the completeness and urgency</w:t>
      </w:r>
    </w:p>
    <w:p w:rsidR="00000000" w:rsidDel="00000000" w:rsidP="00000000" w:rsidRDefault="00000000" w:rsidRPr="00000000" w14:paraId="0000016A">
      <w:pPr>
        <w:widowControl w:val="0"/>
        <w:numPr>
          <w:ilvl w:val="0"/>
          <w:numId w:val="45"/>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Delivery Manager assesses the technical and business impact</w:t>
      </w:r>
    </w:p>
    <w:p w:rsidR="00000000" w:rsidDel="00000000" w:rsidP="00000000" w:rsidRDefault="00000000" w:rsidRPr="00000000" w14:paraId="0000016B">
      <w:pPr>
        <w:widowControl w:val="0"/>
        <w:numPr>
          <w:ilvl w:val="0"/>
          <w:numId w:val="45"/>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Together, they confirm whether the change qualifies as Emergency</w:t>
      </w:r>
    </w:p>
    <w:p w:rsidR="00000000" w:rsidDel="00000000" w:rsidP="00000000" w:rsidRDefault="00000000" w:rsidRPr="00000000" w14:paraId="0000016C">
      <w:pPr>
        <w:widowControl w:val="0"/>
        <w:spacing w:after="200" w:before="240" w:lineRule="auto"/>
        <w:ind w:left="600" w:right="600" w:firstLine="0"/>
        <w:rPr>
          <w:rFonts w:ascii="Poppins" w:cs="Poppins" w:eastAsia="Poppins" w:hAnsi="Poppins"/>
          <w:i w:val="1"/>
          <w:iCs w:val="1"/>
          <w:sz w:val="20"/>
          <w:szCs w:val="20"/>
        </w:rPr>
      </w:pPr>
      <w:r w:rsidDel="00000000" w:rsidR="00000000" w:rsidRPr="00000000">
        <w:rPr>
          <w:rFonts w:ascii="Poppins" w:cs="Poppins" w:eastAsia="Poppins" w:hAnsi="Poppins"/>
          <w:sz w:val="20"/>
          <w:szCs w:val="20"/>
          <w:rtl w:val="0"/>
        </w:rPr>
        <w:t xml:space="preserve">🛑 </w:t>
      </w:r>
      <w:r w:rsidDel="00000000" w:rsidR="00000000" w:rsidRPr="00000000">
        <w:rPr>
          <w:rFonts w:ascii="Poppins" w:cs="Poppins" w:eastAsia="Poppins" w:hAnsi="Poppins"/>
          <w:i w:val="1"/>
          <w:iCs w:val="1"/>
          <w:sz w:val="20"/>
          <w:szCs w:val="20"/>
          <w:rtl w:val="0"/>
        </w:rPr>
        <w:t xml:space="preserve">No escalation to eCAB without joint pre-validation.</w:t>
      </w:r>
    </w:p>
    <w:p w:rsidR="00000000" w:rsidDel="00000000" w:rsidP="00000000" w:rsidRDefault="00000000" w:rsidRPr="00000000" w14:paraId="0000016D">
      <w:pPr>
        <w:widowControl w:val="0"/>
        <w:spacing w:after="200" w:before="240" w:line="360" w:lineRule="auto"/>
        <w:ind w:left="600" w:right="600" w:firstLine="0"/>
        <w:rPr>
          <w:rFonts w:ascii="Poppins" w:cs="Poppins" w:eastAsia="Poppins" w:hAnsi="Poppins"/>
          <w:i w:val="1"/>
          <w:iCs w:val="1"/>
          <w:sz w:val="20"/>
          <w:szCs w:val="20"/>
        </w:rPr>
      </w:pPr>
      <w:r w:rsidDel="00000000" w:rsidR="00000000" w:rsidRPr="00000000">
        <w:rPr>
          <w:rtl w:val="0"/>
        </w:rPr>
      </w:r>
    </w:p>
    <w:p w:rsidR="00000000" w:rsidDel="00000000" w:rsidP="00000000" w:rsidRDefault="00000000" w:rsidRPr="00000000" w14:paraId="0000016E">
      <w:pPr>
        <w:keepNext w:val="1"/>
        <w:keepLines w:val="1"/>
        <w:spacing w:after="200" w:line="360" w:lineRule="auto"/>
        <w:rPr>
          <w:rFonts w:ascii="Poppins" w:cs="Poppins" w:eastAsia="Poppins" w:hAnsi="Poppins"/>
          <w:sz w:val="20"/>
          <w:szCs w:val="20"/>
        </w:rPr>
      </w:pPr>
      <w:r w:rsidDel="00000000" w:rsidR="00000000" w:rsidRPr="00000000">
        <w:rPr>
          <w:rFonts w:ascii="Poppins" w:cs="Poppins" w:eastAsia="Poppins" w:hAnsi="Poppins"/>
          <w:color w:val="ff5a33"/>
          <w:sz w:val="24"/>
          <w:szCs w:val="24"/>
          <w:rtl w:val="0"/>
        </w:rPr>
        <w:t xml:space="preserve">APPROVE</w:t>
      </w:r>
      <w:r w:rsidDel="00000000" w:rsidR="00000000" w:rsidRPr="00000000">
        <w:rPr>
          <w:rtl w:val="0"/>
        </w:rPr>
      </w:r>
    </w:p>
    <w:p w:rsidR="00000000" w:rsidDel="00000000" w:rsidP="00000000" w:rsidRDefault="00000000" w:rsidRPr="00000000" w14:paraId="0000016F">
      <w:pPr>
        <w:widowControl w:val="0"/>
        <w:numPr>
          <w:ilvl w:val="0"/>
          <w:numId w:val="42"/>
        </w:numPr>
        <w:spacing w:after="200" w:before="240" w:lineRule="auto"/>
        <w:ind w:left="450" w:hanging="360"/>
        <w:rPr>
          <w:rFonts w:ascii="Poppins" w:cs="Poppins" w:eastAsia="Poppins" w:hAnsi="Poppins"/>
          <w:b w:val="1"/>
          <w:bCs w:val="1"/>
          <w:sz w:val="20"/>
          <w:szCs w:val="20"/>
        </w:rPr>
      </w:pPr>
      <w:r w:rsidDel="00000000" w:rsidR="00000000" w:rsidRPr="00000000">
        <w:rPr>
          <w:rFonts w:ascii="Poppins" w:cs="Poppins" w:eastAsia="Poppins" w:hAnsi="Poppins"/>
          <w:b w:val="1"/>
          <w:bCs w:val="1"/>
          <w:sz w:val="20"/>
          <w:szCs w:val="20"/>
          <w:rtl w:val="0"/>
        </w:rPr>
        <w:t xml:space="preserve">eCAB Discussion</w:t>
      </w:r>
    </w:p>
    <w:p w:rsidR="00000000" w:rsidDel="00000000" w:rsidP="00000000" w:rsidRDefault="00000000" w:rsidRPr="00000000" w14:paraId="00000170">
      <w:pPr>
        <w:widowControl w:val="0"/>
        <w:numPr>
          <w:ilvl w:val="0"/>
          <w:numId w:val="45"/>
        </w:numPr>
        <w:pBdr>
          <w:top w:space="0" w:sz="0" w:val="nil"/>
          <w:left w:space="0" w:sz="0" w:val="nil"/>
          <w:bottom w:space="0" w:sz="0" w:val="nil"/>
          <w:right w:space="0" w:sz="0" w:val="nil"/>
          <w:between w:space="0" w:sz="0" w:val="nil"/>
        </w:pBd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focused eCAB discussion is held in a dedicated Google Space.</w:t>
      </w:r>
    </w:p>
    <w:p w:rsidR="00000000" w:rsidDel="00000000" w:rsidP="00000000" w:rsidRDefault="00000000" w:rsidRPr="00000000" w14:paraId="00000171">
      <w:pPr>
        <w:widowControl w:val="0"/>
        <w:numPr>
          <w:ilvl w:val="0"/>
          <w:numId w:val="45"/>
        </w:numPr>
        <w:pBdr>
          <w:top w:space="0" w:sz="0" w:val="nil"/>
          <w:left w:space="0" w:sz="0" w:val="nil"/>
          <w:bottom w:space="0" w:sz="0" w:val="nil"/>
          <w:right w:space="0" w:sz="0" w:val="nil"/>
          <w:between w:space="0" w:sz="0" w:val="nil"/>
        </w:pBd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Input and concerns are shared asynchronously </w:t>
      </w:r>
    </w:p>
    <w:p w:rsidR="00000000" w:rsidDel="00000000" w:rsidP="00000000" w:rsidRDefault="00000000" w:rsidRPr="00000000" w14:paraId="00000172">
      <w:pPr>
        <w:widowControl w:val="0"/>
        <w:numPr>
          <w:ilvl w:val="0"/>
          <w:numId w:val="42"/>
        </w:numPr>
        <w:spacing w:after="200" w:before="240" w:lineRule="auto"/>
        <w:ind w:left="450" w:hanging="360"/>
        <w:rPr>
          <w:rFonts w:ascii="Poppins" w:cs="Poppins" w:eastAsia="Poppins" w:hAnsi="Poppins"/>
          <w:b w:val="1"/>
          <w:bCs w:val="1"/>
          <w:sz w:val="20"/>
          <w:szCs w:val="20"/>
        </w:rPr>
      </w:pPr>
      <w:r w:rsidDel="00000000" w:rsidR="00000000" w:rsidRPr="00000000">
        <w:rPr>
          <w:rFonts w:ascii="Poppins" w:cs="Poppins" w:eastAsia="Poppins" w:hAnsi="Poppins"/>
          <w:b w:val="1"/>
          <w:bCs w:val="1"/>
          <w:sz w:val="20"/>
          <w:szCs w:val="20"/>
          <w:rtl w:val="0"/>
        </w:rPr>
        <w:t xml:space="preserve">Formal Approval in ITSM Tool - </w:t>
      </w:r>
      <w:r w:rsidDel="00000000" w:rsidR="00000000" w:rsidRPr="00000000">
        <w:rPr>
          <w:rFonts w:ascii="Poppins" w:cs="Poppins" w:eastAsia="Poppins" w:hAnsi="Poppins"/>
          <w:sz w:val="20"/>
          <w:szCs w:val="20"/>
          <w:rtl w:val="0"/>
        </w:rPr>
        <w:t xml:space="preserve"> by Change Process Manager</w:t>
      </w:r>
      <w:r w:rsidDel="00000000" w:rsidR="00000000" w:rsidRPr="00000000">
        <w:rPr>
          <w:rtl w:val="0"/>
        </w:rPr>
      </w:r>
    </w:p>
    <w:p w:rsidR="00000000" w:rsidDel="00000000" w:rsidP="00000000" w:rsidRDefault="00000000" w:rsidRPr="00000000" w14:paraId="00000173">
      <w:pPr>
        <w:widowControl w:val="0"/>
        <w:numPr>
          <w:ilvl w:val="0"/>
          <w:numId w:val="5"/>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Following the eCAB discussion, the Change Process Manager records the official Go / No-Go decision in the ITSM tool.</w:t>
      </w:r>
    </w:p>
    <w:p w:rsidR="00000000" w:rsidDel="00000000" w:rsidP="00000000" w:rsidRDefault="00000000" w:rsidRPr="00000000" w14:paraId="00000174">
      <w:pPr>
        <w:widowControl w:val="0"/>
        <w:numPr>
          <w:ilvl w:val="0"/>
          <w:numId w:val="5"/>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request is approved, rejected, or requalified as Normal Change.</w:t>
      </w:r>
    </w:p>
    <w:p w:rsidR="00000000" w:rsidDel="00000000" w:rsidP="00000000" w:rsidRDefault="00000000" w:rsidRPr="00000000" w14:paraId="00000175">
      <w:pPr>
        <w:widowControl w:val="0"/>
        <w:spacing w:after="200" w:before="240" w:line="360" w:lineRule="auto"/>
        <w:ind w:left="720" w:firstLine="0"/>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176">
      <w:pPr>
        <w:keepNext w:val="1"/>
        <w:keepLines w:val="1"/>
        <w:spacing w:after="200" w:line="360" w:lineRule="auto"/>
        <w:rPr>
          <w:rFonts w:ascii="Poppins" w:cs="Poppins" w:eastAsia="Poppins" w:hAnsi="Poppins"/>
          <w:b w:val="1"/>
          <w:bCs w:val="1"/>
          <w:sz w:val="20"/>
          <w:szCs w:val="20"/>
        </w:rPr>
      </w:pPr>
      <w:r w:rsidDel="00000000" w:rsidR="00000000" w:rsidRPr="00000000">
        <w:rPr>
          <w:rFonts w:ascii="Poppins" w:cs="Poppins" w:eastAsia="Poppins" w:hAnsi="Poppins"/>
          <w:color w:val="ff5a33"/>
          <w:sz w:val="24"/>
          <w:szCs w:val="24"/>
          <w:rtl w:val="0"/>
        </w:rPr>
        <w:t xml:space="preserve">IMPLEMENT</w:t>
      </w:r>
      <w:r w:rsidDel="00000000" w:rsidR="00000000" w:rsidRPr="00000000">
        <w:rPr>
          <w:rtl w:val="0"/>
        </w:rPr>
      </w:r>
    </w:p>
    <w:p w:rsidR="00000000" w:rsidDel="00000000" w:rsidP="00000000" w:rsidRDefault="00000000" w:rsidRPr="00000000" w14:paraId="00000177">
      <w:pPr>
        <w:widowControl w:val="0"/>
        <w:numPr>
          <w:ilvl w:val="0"/>
          <w:numId w:val="42"/>
        </w:numPr>
        <w:spacing w:after="200" w:before="240" w:lineRule="auto"/>
        <w:ind w:left="450" w:hanging="360"/>
        <w:rPr>
          <w:rFonts w:ascii="Poppins" w:cs="Poppins" w:eastAsia="Poppins" w:hAnsi="Poppins"/>
          <w:b w:val="1"/>
          <w:bCs w:val="1"/>
          <w:sz w:val="20"/>
          <w:szCs w:val="20"/>
        </w:rPr>
      </w:pPr>
      <w:r w:rsidDel="00000000" w:rsidR="00000000" w:rsidRPr="00000000">
        <w:rPr>
          <w:rFonts w:ascii="Poppins" w:cs="Poppins" w:eastAsia="Poppins" w:hAnsi="Poppins"/>
          <w:b w:val="1"/>
          <w:bCs w:val="1"/>
          <w:sz w:val="20"/>
          <w:szCs w:val="20"/>
          <w:rtl w:val="0"/>
        </w:rPr>
        <w:t xml:space="preserve">Immediate Implementation - </w:t>
      </w:r>
      <w:r w:rsidDel="00000000" w:rsidR="00000000" w:rsidRPr="00000000">
        <w:rPr>
          <w:rFonts w:ascii="Poppins" w:cs="Poppins" w:eastAsia="Poppins" w:hAnsi="Poppins"/>
          <w:sz w:val="20"/>
          <w:szCs w:val="20"/>
          <w:rtl w:val="0"/>
        </w:rPr>
        <w:t xml:space="preserve">by Technical Team</w:t>
      </w:r>
      <w:r w:rsidDel="00000000" w:rsidR="00000000" w:rsidRPr="00000000">
        <w:rPr>
          <w:rtl w:val="0"/>
        </w:rPr>
      </w:r>
    </w:p>
    <w:p w:rsidR="00000000" w:rsidDel="00000000" w:rsidP="00000000" w:rsidRDefault="00000000" w:rsidRPr="00000000" w14:paraId="00000178">
      <w:pPr>
        <w:widowControl w:val="0"/>
        <w:numPr>
          <w:ilvl w:val="0"/>
          <w:numId w:val="43"/>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technical team implements the approved change without delay.</w:t>
      </w:r>
    </w:p>
    <w:p w:rsidR="00000000" w:rsidDel="00000000" w:rsidP="00000000" w:rsidRDefault="00000000" w:rsidRPr="00000000" w14:paraId="00000179">
      <w:pPr>
        <w:widowControl w:val="0"/>
        <w:numPr>
          <w:ilvl w:val="0"/>
          <w:numId w:val="43"/>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All activities, timestamps, and outcomes are recorded in the ITSM tool.</w:t>
      </w:r>
    </w:p>
    <w:p w:rsidR="00000000" w:rsidDel="00000000" w:rsidP="00000000" w:rsidRDefault="00000000" w:rsidRPr="00000000" w14:paraId="0000017A">
      <w:pPr>
        <w:widowControl w:val="0"/>
        <w:numPr>
          <w:ilvl w:val="0"/>
          <w:numId w:val="43"/>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rollback plan is applied if needed.</w:t>
      </w:r>
    </w:p>
    <w:p w:rsidR="00000000" w:rsidDel="00000000" w:rsidP="00000000" w:rsidRDefault="00000000" w:rsidRPr="00000000" w14:paraId="0000017B">
      <w:pPr>
        <w:widowControl w:val="0"/>
        <w:numPr>
          <w:ilvl w:val="0"/>
          <w:numId w:val="42"/>
        </w:numPr>
        <w:spacing w:after="200" w:before="240" w:lineRule="auto"/>
        <w:ind w:left="450" w:hanging="360"/>
        <w:rPr>
          <w:rFonts w:ascii="Poppins" w:cs="Poppins" w:eastAsia="Poppins" w:hAnsi="Poppins"/>
          <w:b w:val="1"/>
          <w:bCs w:val="1"/>
          <w:sz w:val="20"/>
          <w:szCs w:val="20"/>
        </w:rPr>
      </w:pPr>
      <w:r w:rsidDel="00000000" w:rsidR="00000000" w:rsidRPr="00000000">
        <w:rPr>
          <w:rFonts w:ascii="Poppins" w:cs="Poppins" w:eastAsia="Poppins" w:hAnsi="Poppins"/>
          <w:b w:val="1"/>
          <w:bCs w:val="1"/>
          <w:sz w:val="20"/>
          <w:szCs w:val="20"/>
          <w:rtl w:val="0"/>
        </w:rPr>
        <w:t xml:space="preserve">Stakeholder Communication -</w:t>
      </w:r>
      <w:r w:rsidDel="00000000" w:rsidR="00000000" w:rsidRPr="00000000">
        <w:rPr>
          <w:rFonts w:ascii="Poppins" w:cs="Poppins" w:eastAsia="Poppins" w:hAnsi="Poppins"/>
          <w:sz w:val="20"/>
          <w:szCs w:val="20"/>
          <w:rtl w:val="0"/>
        </w:rPr>
        <w:t xml:space="preserve"> by Service Owner/Product Owner &amp; Technical Team</w:t>
      </w:r>
      <w:r w:rsidDel="00000000" w:rsidR="00000000" w:rsidRPr="00000000">
        <w:rPr>
          <w:rtl w:val="0"/>
        </w:rPr>
      </w:r>
    </w:p>
    <w:p w:rsidR="00000000" w:rsidDel="00000000" w:rsidP="00000000" w:rsidRDefault="00000000" w:rsidRPr="00000000" w14:paraId="0000017C">
      <w:pPr>
        <w:widowControl w:val="0"/>
        <w:numPr>
          <w:ilvl w:val="0"/>
          <w:numId w:val="43"/>
        </w:numPr>
        <w:pBdr>
          <w:top w:space="0" w:sz="0" w:val="nil"/>
          <w:left w:space="0" w:sz="0" w:val="nil"/>
          <w:bottom w:space="0" w:sz="0" w:val="nil"/>
          <w:right w:space="0" w:sz="0" w:val="nil"/>
          <w:between w:space="0" w:sz="0" w:val="nil"/>
        </w:pBd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Communicate to impacted business and IT stakeholders</w:t>
      </w:r>
    </w:p>
    <w:p w:rsidR="00000000" w:rsidDel="00000000" w:rsidP="00000000" w:rsidRDefault="00000000" w:rsidRPr="00000000" w14:paraId="0000017D">
      <w:pPr>
        <w:widowControl w:val="0"/>
        <w:numPr>
          <w:ilvl w:val="0"/>
          <w:numId w:val="43"/>
        </w:numPr>
        <w:pBdr>
          <w:top w:space="0" w:sz="0" w:val="nil"/>
          <w:left w:space="0" w:sz="0" w:val="nil"/>
          <w:bottom w:space="0" w:sz="0" w:val="nil"/>
          <w:right w:space="0" w:sz="0" w:val="nil"/>
          <w:between w:space="0" w:sz="0" w:val="nil"/>
        </w:pBd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Share any service impacts or mitigations</w:t>
      </w:r>
    </w:p>
    <w:p w:rsidR="00000000" w:rsidDel="00000000" w:rsidP="00000000" w:rsidRDefault="00000000" w:rsidRPr="00000000" w14:paraId="0000017E">
      <w:pPr>
        <w:widowControl w:val="0"/>
        <w:numPr>
          <w:ilvl w:val="0"/>
          <w:numId w:val="43"/>
        </w:numPr>
        <w:pBdr>
          <w:top w:space="0" w:sz="0" w:val="nil"/>
          <w:left w:space="0" w:sz="0" w:val="nil"/>
          <w:bottom w:space="0" w:sz="0" w:val="nil"/>
          <w:right w:space="0" w:sz="0" w:val="nil"/>
          <w:between w:space="0" w:sz="0" w:val="nil"/>
        </w:pBd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Ensure awareness during/after the change</w:t>
      </w:r>
    </w:p>
    <w:p w:rsidR="00000000" w:rsidDel="00000000" w:rsidP="00000000" w:rsidRDefault="00000000" w:rsidRPr="00000000" w14:paraId="0000017F">
      <w:pPr>
        <w:widowControl w:val="0"/>
        <w:numPr>
          <w:ilvl w:val="0"/>
          <w:numId w:val="42"/>
        </w:numPr>
        <w:spacing w:after="200" w:before="240" w:lineRule="auto"/>
        <w:ind w:left="45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CAB Notification </w:t>
      </w:r>
      <w:r w:rsidDel="00000000" w:rsidR="00000000" w:rsidRPr="00000000">
        <w:rPr>
          <w:rFonts w:ascii="Poppins" w:cs="Poppins" w:eastAsia="Poppins" w:hAnsi="Poppins"/>
          <w:sz w:val="20"/>
          <w:szCs w:val="20"/>
          <w:rtl w:val="0"/>
        </w:rPr>
        <w:t xml:space="preserve">- by Change Process Manager</w:t>
      </w:r>
    </w:p>
    <w:p w:rsidR="00000000" w:rsidDel="00000000" w:rsidP="00000000" w:rsidRDefault="00000000" w:rsidRPr="00000000" w14:paraId="00000180">
      <w:pPr>
        <w:widowControl w:val="0"/>
        <w:spacing w:after="200" w:before="24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Change Process Manager informs all CAB members via the “FO Change Management” Google Space that:</w:t>
      </w:r>
    </w:p>
    <w:p w:rsidR="00000000" w:rsidDel="00000000" w:rsidP="00000000" w:rsidRDefault="00000000" w:rsidRPr="00000000" w14:paraId="00000181">
      <w:pPr>
        <w:widowControl w:val="0"/>
        <w:numPr>
          <w:ilvl w:val="0"/>
          <w:numId w:val="43"/>
        </w:numPr>
        <w:pBdr>
          <w:top w:space="0" w:sz="0" w:val="nil"/>
          <w:left w:space="0" w:sz="0" w:val="nil"/>
          <w:bottom w:space="0" w:sz="0" w:val="nil"/>
          <w:right w:space="0" w:sz="0" w:val="nil"/>
          <w:between w:space="0" w:sz="0" w:val="nil"/>
        </w:pBd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An Emergency Change has been executed</w:t>
      </w:r>
    </w:p>
    <w:p w:rsidR="00000000" w:rsidDel="00000000" w:rsidP="00000000" w:rsidRDefault="00000000" w:rsidRPr="00000000" w14:paraId="00000182">
      <w:pPr>
        <w:widowControl w:val="0"/>
        <w:numPr>
          <w:ilvl w:val="0"/>
          <w:numId w:val="43"/>
        </w:numPr>
        <w:pBdr>
          <w:top w:space="0" w:sz="0" w:val="nil"/>
          <w:left w:space="0" w:sz="0" w:val="nil"/>
          <w:bottom w:space="0" w:sz="0" w:val="nil"/>
          <w:right w:space="0" w:sz="0" w:val="nil"/>
          <w:between w:space="0" w:sz="0" w:val="nil"/>
        </w:pBd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 PIR will be scheduled in the next CAB</w:t>
      </w:r>
    </w:p>
    <w:p w:rsidR="00000000" w:rsidDel="00000000" w:rsidP="00000000" w:rsidRDefault="00000000" w:rsidRPr="00000000" w14:paraId="00000183">
      <w:pPr>
        <w:widowControl w:val="0"/>
        <w:pBdr>
          <w:top w:space="0" w:sz="0" w:val="nil"/>
          <w:left w:space="0" w:sz="0" w:val="nil"/>
          <w:bottom w:space="0" w:sz="0" w:val="nil"/>
          <w:right w:space="0" w:sz="0" w:val="nil"/>
          <w:between w:space="0" w:sz="0" w:val="nil"/>
        </w:pBdr>
        <w:spacing w:after="200" w:before="240" w:line="360" w:lineRule="auto"/>
        <w:ind w:left="720" w:firstLine="0"/>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184">
      <w:pPr>
        <w:keepNext w:val="1"/>
        <w:keepLines w:val="1"/>
        <w:spacing w:after="200" w:line="360" w:lineRule="auto"/>
        <w:rPr>
          <w:rFonts w:ascii="Poppins" w:cs="Poppins" w:eastAsia="Poppins" w:hAnsi="Poppins"/>
          <w:sz w:val="20"/>
          <w:szCs w:val="20"/>
        </w:rPr>
      </w:pPr>
      <w:r w:rsidDel="00000000" w:rsidR="00000000" w:rsidRPr="00000000">
        <w:rPr>
          <w:rFonts w:ascii="Poppins" w:cs="Poppins" w:eastAsia="Poppins" w:hAnsi="Poppins"/>
          <w:color w:val="ff5a33"/>
          <w:sz w:val="24"/>
          <w:szCs w:val="24"/>
          <w:rtl w:val="0"/>
        </w:rPr>
        <w:t xml:space="preserve">REVIEW</w:t>
      </w:r>
      <w:r w:rsidDel="00000000" w:rsidR="00000000" w:rsidRPr="00000000">
        <w:rPr>
          <w:rtl w:val="0"/>
        </w:rPr>
      </w:r>
    </w:p>
    <w:p w:rsidR="00000000" w:rsidDel="00000000" w:rsidP="00000000" w:rsidRDefault="00000000" w:rsidRPr="00000000" w14:paraId="00000185">
      <w:pPr>
        <w:widowControl w:val="0"/>
        <w:numPr>
          <w:ilvl w:val="0"/>
          <w:numId w:val="42"/>
        </w:numPr>
        <w:spacing w:after="200" w:before="240" w:lineRule="auto"/>
        <w:ind w:left="45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Post Implementation Review (PIR)</w:t>
      </w:r>
      <w:r w:rsidDel="00000000" w:rsidR="00000000" w:rsidRPr="00000000">
        <w:rPr>
          <w:rtl w:val="0"/>
        </w:rPr>
      </w:r>
    </w:p>
    <w:p w:rsidR="00000000" w:rsidDel="00000000" w:rsidP="00000000" w:rsidRDefault="00000000" w:rsidRPr="00000000" w14:paraId="00000186">
      <w:pPr>
        <w:pStyle w:val="Heading4"/>
        <w:keepNext w:val="0"/>
        <w:keepLines w:val="0"/>
        <w:widowControl w:val="0"/>
        <w:spacing w:after="200" w:before="240" w:lineRule="auto"/>
        <w:ind w:firstLine="360"/>
        <w:rPr>
          <w:rFonts w:ascii="Poppins" w:cs="Poppins" w:eastAsia="Poppins" w:hAnsi="Poppins"/>
          <w:color w:val="000000"/>
          <w:sz w:val="20"/>
          <w:szCs w:val="20"/>
        </w:rPr>
      </w:pPr>
      <w:bookmarkStart w:colFirst="0" w:colLast="0" w:name="_heading=h.afxfnnq10258" w:id="79"/>
      <w:bookmarkEnd w:id="79"/>
      <w:r w:rsidDel="00000000" w:rsidR="00000000" w:rsidRPr="00000000">
        <w:rPr>
          <w:rFonts w:ascii="Poppins" w:cs="Poppins" w:eastAsia="Poppins" w:hAnsi="Poppins"/>
          <w:color w:val="000000"/>
          <w:sz w:val="22"/>
          <w:szCs w:val="22"/>
          <w:rtl w:val="0"/>
        </w:rPr>
        <w:t xml:space="preserve">a.</w:t>
      </w:r>
      <w:r w:rsidDel="00000000" w:rsidR="00000000" w:rsidRPr="00000000">
        <w:rPr>
          <w:rFonts w:ascii="Poppins" w:cs="Poppins" w:eastAsia="Poppins" w:hAnsi="Poppins"/>
          <w:color w:val="000000"/>
          <w:sz w:val="20"/>
          <w:szCs w:val="20"/>
          <w:rtl w:val="0"/>
        </w:rPr>
        <w:t xml:space="preserve"> Preparation (by Service Owner/Product Owner)</w:t>
      </w:r>
    </w:p>
    <w:p w:rsidR="00000000" w:rsidDel="00000000" w:rsidP="00000000" w:rsidRDefault="00000000" w:rsidRPr="00000000" w14:paraId="00000187">
      <w:pPr>
        <w:widowControl w:val="0"/>
        <w:numPr>
          <w:ilvl w:val="0"/>
          <w:numId w:val="8"/>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Completes the PIR document with summary, outcome vs. objective, deviations, lessons learned</w:t>
      </w:r>
    </w:p>
    <w:p w:rsidR="00000000" w:rsidDel="00000000" w:rsidP="00000000" w:rsidRDefault="00000000" w:rsidRPr="00000000" w14:paraId="00000188">
      <w:pPr>
        <w:pStyle w:val="Heading4"/>
        <w:keepNext w:val="0"/>
        <w:keepLines w:val="0"/>
        <w:widowControl w:val="0"/>
        <w:spacing w:after="200" w:before="240" w:lineRule="auto"/>
        <w:ind w:firstLine="360"/>
        <w:rPr>
          <w:rFonts w:ascii="Poppins" w:cs="Poppins" w:eastAsia="Poppins" w:hAnsi="Poppins"/>
          <w:color w:val="000000"/>
          <w:sz w:val="20"/>
          <w:szCs w:val="20"/>
        </w:rPr>
      </w:pPr>
      <w:bookmarkStart w:colFirst="0" w:colLast="0" w:name="_heading=h.rxt3egfe5ie4" w:id="80"/>
      <w:bookmarkEnd w:id="80"/>
      <w:r w:rsidDel="00000000" w:rsidR="00000000" w:rsidRPr="00000000">
        <w:rPr>
          <w:rFonts w:ascii="Poppins" w:cs="Poppins" w:eastAsia="Poppins" w:hAnsi="Poppins"/>
          <w:color w:val="000000"/>
          <w:sz w:val="20"/>
          <w:szCs w:val="20"/>
          <w:rtl w:val="0"/>
        </w:rPr>
        <w:t xml:space="preserve">b. Validation (by Delivery Manager)</w:t>
      </w:r>
    </w:p>
    <w:p w:rsidR="00000000" w:rsidDel="00000000" w:rsidP="00000000" w:rsidRDefault="00000000" w:rsidRPr="00000000" w14:paraId="00000189">
      <w:pPr>
        <w:widowControl w:val="0"/>
        <w:numPr>
          <w:ilvl w:val="0"/>
          <w:numId w:val="39"/>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Reviews for clarity, completeness, relevance</w:t>
      </w:r>
    </w:p>
    <w:p w:rsidR="00000000" w:rsidDel="00000000" w:rsidP="00000000" w:rsidRDefault="00000000" w:rsidRPr="00000000" w14:paraId="0000018A">
      <w:pPr>
        <w:widowControl w:val="0"/>
        <w:numPr>
          <w:ilvl w:val="0"/>
          <w:numId w:val="39"/>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Approves or requests revision</w:t>
      </w:r>
    </w:p>
    <w:p w:rsidR="00000000" w:rsidDel="00000000" w:rsidP="00000000" w:rsidRDefault="00000000" w:rsidRPr="00000000" w14:paraId="0000018B">
      <w:pPr>
        <w:pStyle w:val="Heading4"/>
        <w:keepNext w:val="0"/>
        <w:keepLines w:val="0"/>
        <w:widowControl w:val="0"/>
        <w:spacing w:after="200" w:before="240" w:lineRule="auto"/>
        <w:ind w:firstLine="360"/>
        <w:rPr>
          <w:rFonts w:ascii="Poppins" w:cs="Poppins" w:eastAsia="Poppins" w:hAnsi="Poppins"/>
          <w:color w:val="000000"/>
          <w:sz w:val="20"/>
          <w:szCs w:val="20"/>
        </w:rPr>
      </w:pPr>
      <w:bookmarkStart w:colFirst="0" w:colLast="0" w:name="_heading=h.myir3lahm6yz" w:id="81"/>
      <w:bookmarkEnd w:id="81"/>
      <w:r w:rsidDel="00000000" w:rsidR="00000000" w:rsidRPr="00000000">
        <w:rPr>
          <w:rFonts w:ascii="Poppins" w:cs="Poppins" w:eastAsia="Poppins" w:hAnsi="Poppins"/>
          <w:color w:val="000000"/>
          <w:sz w:val="20"/>
          <w:szCs w:val="20"/>
          <w:rtl w:val="0"/>
        </w:rPr>
        <w:t xml:space="preserve">c. Planning (by Change Process Manager)</w:t>
      </w:r>
    </w:p>
    <w:p w:rsidR="00000000" w:rsidDel="00000000" w:rsidP="00000000" w:rsidRDefault="00000000" w:rsidRPr="00000000" w14:paraId="0000018C">
      <w:pPr>
        <w:widowControl w:val="0"/>
        <w:numPr>
          <w:ilvl w:val="0"/>
          <w:numId w:val="34"/>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Adds the PIR to the CAB agenda</w:t>
      </w:r>
    </w:p>
    <w:p w:rsidR="00000000" w:rsidDel="00000000" w:rsidP="00000000" w:rsidRDefault="00000000" w:rsidRPr="00000000" w14:paraId="0000018D">
      <w:pPr>
        <w:widowControl w:val="0"/>
        <w:numPr>
          <w:ilvl w:val="0"/>
          <w:numId w:val="34"/>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Ensures prior sharing and coordination</w:t>
      </w:r>
    </w:p>
    <w:p w:rsidR="00000000" w:rsidDel="00000000" w:rsidP="00000000" w:rsidRDefault="00000000" w:rsidRPr="00000000" w14:paraId="0000018E">
      <w:pPr>
        <w:pStyle w:val="Heading4"/>
        <w:keepNext w:val="0"/>
        <w:keepLines w:val="0"/>
        <w:widowControl w:val="0"/>
        <w:spacing w:after="200" w:before="240" w:lineRule="auto"/>
        <w:rPr>
          <w:rFonts w:ascii="Poppins" w:cs="Poppins" w:eastAsia="Poppins" w:hAnsi="Poppins"/>
          <w:color w:val="000000"/>
          <w:sz w:val="20"/>
          <w:szCs w:val="20"/>
        </w:rPr>
      </w:pPr>
      <w:bookmarkStart w:colFirst="0" w:colLast="0" w:name="_heading=h.5dif3f15tixv" w:id="82"/>
      <w:bookmarkEnd w:id="82"/>
      <w:r w:rsidDel="00000000" w:rsidR="00000000" w:rsidRPr="00000000">
        <w:rPr>
          <w:rFonts w:ascii="Poppins" w:cs="Poppins" w:eastAsia="Poppins" w:hAnsi="Poppins"/>
          <w:color w:val="000000"/>
          <w:sz w:val="20"/>
          <w:szCs w:val="20"/>
          <w:rtl w:val="0"/>
        </w:rPr>
        <w:t xml:space="preserve">d. Review (by CAB)</w:t>
      </w:r>
    </w:p>
    <w:p w:rsidR="00000000" w:rsidDel="00000000" w:rsidP="00000000" w:rsidRDefault="00000000" w:rsidRPr="00000000" w14:paraId="0000018F">
      <w:pPr>
        <w:widowControl w:val="0"/>
        <w:numPr>
          <w:ilvl w:val="0"/>
          <w:numId w:val="3"/>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Validates justification, execution, and impact</w:t>
      </w:r>
    </w:p>
    <w:p w:rsidR="00000000" w:rsidDel="00000000" w:rsidP="00000000" w:rsidRDefault="00000000" w:rsidRPr="00000000" w14:paraId="00000190">
      <w:pPr>
        <w:widowControl w:val="0"/>
        <w:numPr>
          <w:ilvl w:val="0"/>
          <w:numId w:val="3"/>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Documents improvements and lessons in the Knowledge Base if applicable</w:t>
      </w:r>
    </w:p>
    <w:p w:rsidR="00000000" w:rsidDel="00000000" w:rsidP="00000000" w:rsidRDefault="00000000" w:rsidRPr="00000000" w14:paraId="00000191">
      <w:pPr>
        <w:keepNext w:val="1"/>
        <w:keepLines w:val="1"/>
        <w:spacing w:after="200" w:line="360" w:lineRule="auto"/>
        <w:rPr>
          <w:rFonts w:ascii="Poppins" w:cs="Poppins" w:eastAsia="Poppins" w:hAnsi="Poppins"/>
          <w:sz w:val="20"/>
          <w:szCs w:val="20"/>
        </w:rPr>
      </w:pPr>
      <w:bookmarkStart w:colFirst="0" w:colLast="0" w:name="_heading=h.4sq4rg98cvme" w:id="83"/>
      <w:bookmarkEnd w:id="83"/>
      <w:r w:rsidDel="00000000" w:rsidR="00000000" w:rsidRPr="00000000">
        <w:rPr>
          <w:rFonts w:ascii="Poppins" w:cs="Poppins" w:eastAsia="Poppins" w:hAnsi="Poppins"/>
          <w:sz w:val="20"/>
          <w:szCs w:val="20"/>
          <w:rtl w:val="0"/>
        </w:rPr>
        <w:t xml:space="preserve">🔔 The PIR has to be done maximum </w:t>
      </w:r>
      <w:r w:rsidDel="00000000" w:rsidR="00000000" w:rsidRPr="00000000">
        <w:rPr>
          <w:rFonts w:ascii="Poppins" w:cs="Poppins" w:eastAsia="Poppins" w:hAnsi="Poppins"/>
          <w:b w:val="1"/>
          <w:bCs w:val="1"/>
          <w:sz w:val="20"/>
          <w:szCs w:val="20"/>
          <w:rtl w:val="0"/>
        </w:rPr>
        <w:t xml:space="preserve">48 hours</w:t>
      </w:r>
      <w:r w:rsidDel="00000000" w:rsidR="00000000" w:rsidRPr="00000000">
        <w:rPr>
          <w:rFonts w:ascii="Poppins" w:cs="Poppins" w:eastAsia="Poppins" w:hAnsi="Poppins"/>
          <w:sz w:val="20"/>
          <w:szCs w:val="20"/>
          <w:rtl w:val="0"/>
        </w:rPr>
        <w:t xml:space="preserve"> after the change implementation</w:t>
      </w:r>
    </w:p>
    <w:p w:rsidR="00000000" w:rsidDel="00000000" w:rsidP="00000000" w:rsidRDefault="00000000" w:rsidRPr="00000000" w14:paraId="00000192">
      <w:pPr>
        <w:keepNext w:val="1"/>
        <w:keepLines w:val="1"/>
        <w:spacing w:after="200" w:line="360" w:lineRule="auto"/>
        <w:rPr>
          <w:rFonts w:ascii="Poppins" w:cs="Poppins" w:eastAsia="Poppins" w:hAnsi="Poppins"/>
          <w:sz w:val="20"/>
          <w:szCs w:val="20"/>
        </w:rPr>
      </w:pPr>
      <w:bookmarkStart w:colFirst="0" w:colLast="0" w:name="_heading=h.9bux5xc7gun" w:id="84"/>
      <w:bookmarkEnd w:id="84"/>
      <w:r w:rsidDel="00000000" w:rsidR="00000000" w:rsidRPr="00000000">
        <w:rPr>
          <w:rtl w:val="0"/>
        </w:rPr>
      </w:r>
    </w:p>
    <w:p w:rsidR="00000000" w:rsidDel="00000000" w:rsidP="00000000" w:rsidRDefault="00000000" w:rsidRPr="00000000" w14:paraId="00000193">
      <w:pPr>
        <w:keepNext w:val="1"/>
        <w:keepLines w:val="1"/>
        <w:spacing w:after="200" w:line="360" w:lineRule="auto"/>
        <w:rPr>
          <w:rFonts w:ascii="Poppins" w:cs="Poppins" w:eastAsia="Poppins" w:hAnsi="Poppins"/>
          <w:sz w:val="20"/>
          <w:szCs w:val="20"/>
        </w:rPr>
      </w:pPr>
      <w:bookmarkStart w:colFirst="0" w:colLast="0" w:name="_heading=h.236i3zb5x84m" w:id="85"/>
      <w:bookmarkEnd w:id="85"/>
      <w:r w:rsidDel="00000000" w:rsidR="00000000" w:rsidRPr="00000000">
        <w:rPr>
          <w:rFonts w:ascii="Poppins" w:cs="Poppins" w:eastAsia="Poppins" w:hAnsi="Poppins"/>
          <w:color w:val="ff5a33"/>
          <w:sz w:val="24"/>
          <w:szCs w:val="24"/>
          <w:rtl w:val="0"/>
        </w:rPr>
        <w:t xml:space="preserve">CLOSE</w:t>
      </w:r>
      <w:r w:rsidDel="00000000" w:rsidR="00000000" w:rsidRPr="00000000">
        <w:rPr>
          <w:rtl w:val="0"/>
        </w:rPr>
      </w:r>
    </w:p>
    <w:p w:rsidR="00000000" w:rsidDel="00000000" w:rsidP="00000000" w:rsidRDefault="00000000" w:rsidRPr="00000000" w14:paraId="00000194">
      <w:pPr>
        <w:widowControl w:val="0"/>
        <w:numPr>
          <w:ilvl w:val="0"/>
          <w:numId w:val="42"/>
        </w:numPr>
        <w:spacing w:after="200" w:before="240" w:lineRule="auto"/>
        <w:ind w:left="45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Closure - </w:t>
      </w:r>
      <w:r w:rsidDel="00000000" w:rsidR="00000000" w:rsidRPr="00000000">
        <w:rPr>
          <w:rFonts w:ascii="Poppins" w:cs="Poppins" w:eastAsia="Poppins" w:hAnsi="Poppins"/>
          <w:sz w:val="20"/>
          <w:szCs w:val="20"/>
          <w:rtl w:val="0"/>
        </w:rPr>
        <w:t xml:space="preserve">by Change Process Manager</w:t>
      </w:r>
    </w:p>
    <w:p w:rsidR="00000000" w:rsidDel="00000000" w:rsidP="00000000" w:rsidRDefault="00000000" w:rsidRPr="00000000" w14:paraId="00000195">
      <w:pPr>
        <w:widowControl w:val="0"/>
        <w:spacing w:after="200" w:before="24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Once PIR is validated and all steps completed, the Change Process Manager:</w:t>
      </w:r>
    </w:p>
    <w:p w:rsidR="00000000" w:rsidDel="00000000" w:rsidP="00000000" w:rsidRDefault="00000000" w:rsidRPr="00000000" w14:paraId="00000196">
      <w:pPr>
        <w:widowControl w:val="0"/>
        <w:numPr>
          <w:ilvl w:val="0"/>
          <w:numId w:val="32"/>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Closes the change in the ITSM tool</w:t>
      </w:r>
    </w:p>
    <w:p w:rsidR="00000000" w:rsidDel="00000000" w:rsidP="00000000" w:rsidRDefault="00000000" w:rsidRPr="00000000" w14:paraId="00000197">
      <w:pPr>
        <w:widowControl w:val="0"/>
        <w:numPr>
          <w:ilvl w:val="0"/>
          <w:numId w:val="32"/>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Ensures the CMDB is updated if required</w:t>
      </w:r>
    </w:p>
    <w:p w:rsidR="00000000" w:rsidDel="00000000" w:rsidP="00000000" w:rsidRDefault="00000000" w:rsidRPr="00000000" w14:paraId="00000198">
      <w:pPr>
        <w:widowControl w:val="0"/>
        <w:numPr>
          <w:ilvl w:val="0"/>
          <w:numId w:val="32"/>
        </w:numPr>
        <w:spacing w:after="20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Updates Emergency Change KPIs</w:t>
      </w:r>
    </w:p>
    <w:p w:rsidR="00000000" w:rsidDel="00000000" w:rsidP="00000000" w:rsidRDefault="00000000" w:rsidRPr="00000000" w14:paraId="00000199">
      <w:pPr>
        <w:widowControl w:val="0"/>
        <w:numPr>
          <w:ilvl w:val="0"/>
          <w:numId w:val="32"/>
        </w:numPr>
        <w:spacing w:after="200" w:before="240" w:lineRule="auto"/>
        <w:ind w:left="720" w:hanging="360"/>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Flags any non-compliance for process improvement</w:t>
      </w:r>
      <w:r w:rsidDel="00000000" w:rsidR="00000000" w:rsidRPr="00000000">
        <w:br w:type="page"/>
      </w:r>
      <w:r w:rsidDel="00000000" w:rsidR="00000000" w:rsidRPr="00000000">
        <w:rPr>
          <w:rtl w:val="0"/>
        </w:rPr>
      </w:r>
    </w:p>
    <w:p w:rsidR="00000000" w:rsidDel="00000000" w:rsidP="00000000" w:rsidRDefault="00000000" w:rsidRPr="00000000" w14:paraId="0000019A">
      <w:pPr>
        <w:pStyle w:val="Heading1"/>
        <w:numPr>
          <w:ilvl w:val="0"/>
          <w:numId w:val="25"/>
        </w:numPr>
        <w:spacing w:after="200" w:line="360" w:lineRule="auto"/>
        <w:ind w:left="1440" w:hanging="360"/>
        <w:jc w:val="both"/>
        <w:rPr>
          <w:color w:val="ff6542"/>
        </w:rPr>
      </w:pPr>
      <w:bookmarkStart w:colFirst="0" w:colLast="0" w:name="_heading=h.xav45t707m" w:id="86"/>
      <w:bookmarkEnd w:id="86"/>
      <w:r w:rsidDel="00000000" w:rsidR="00000000" w:rsidRPr="00000000">
        <w:rPr>
          <w:color w:val="ff6542"/>
          <w:rtl w:val="0"/>
        </w:rPr>
        <w:t xml:space="preserve">Roles &amp; responsibilities </w:t>
      </w:r>
    </w:p>
    <w:p w:rsidR="00000000" w:rsidDel="00000000" w:rsidP="00000000" w:rsidRDefault="00000000" w:rsidRPr="00000000" w14:paraId="0000019B">
      <w:pPr>
        <w:keepNext w:val="1"/>
        <w:keepLines w:val="1"/>
        <w:pBdr>
          <w:top w:space="0" w:sz="0" w:val="nil"/>
          <w:left w:space="0" w:sz="0" w:val="nil"/>
          <w:bottom w:space="0" w:sz="0" w:val="nil"/>
          <w:right w:space="0" w:sz="0" w:val="nil"/>
          <w:between w:space="0" w:sz="0" w:val="nil"/>
        </w:pBdr>
        <w:spacing w:after="200" w:line="360" w:lineRule="auto"/>
        <w:jc w:val="both"/>
        <w:rPr>
          <w:rFonts w:ascii="Poppins" w:cs="Poppins" w:eastAsia="Poppins" w:hAnsi="Poppins"/>
          <w:sz w:val="20"/>
          <w:szCs w:val="20"/>
        </w:rPr>
      </w:pPr>
      <w:bookmarkStart w:colFirst="0" w:colLast="0" w:name="_heading=h.di520m67ndwh" w:id="87"/>
      <w:bookmarkEnd w:id="87"/>
      <w:r w:rsidDel="00000000" w:rsidR="00000000" w:rsidRPr="00000000">
        <w:rPr>
          <w:rFonts w:ascii="Poppins" w:cs="Poppins" w:eastAsia="Poppins" w:hAnsi="Poppins"/>
          <w:sz w:val="20"/>
          <w:szCs w:val="20"/>
          <w:rtl w:val="0"/>
        </w:rPr>
        <w:t xml:space="preserve">The RACI matrices below define the roles and responsibilities of the key actors involved in the Normal and Emergency Change processes. It ensures clarity on who is Responsible, Accountable, Consulted, and Informed at each major step of the lifecycle, with strict adherence to the principle of single accountability per activity.</w:t>
      </w:r>
    </w:p>
    <w:p w:rsidR="00000000" w:rsidDel="00000000" w:rsidP="00000000" w:rsidRDefault="00000000" w:rsidRPr="00000000" w14:paraId="0000019C">
      <w:pPr>
        <w:keepNext w:val="1"/>
        <w:keepLines w:val="1"/>
        <w:pBdr>
          <w:top w:space="0" w:sz="0" w:val="nil"/>
          <w:left w:space="0" w:sz="0" w:val="nil"/>
          <w:bottom w:space="0" w:sz="0" w:val="nil"/>
          <w:right w:space="0" w:sz="0" w:val="nil"/>
          <w:between w:space="0" w:sz="0" w:val="nil"/>
        </w:pBdr>
        <w:spacing w:after="200" w:line="360" w:lineRule="auto"/>
        <w:jc w:val="both"/>
        <w:rPr>
          <w:rFonts w:ascii="Poppins" w:cs="Poppins" w:eastAsia="Poppins" w:hAnsi="Poppins"/>
          <w:sz w:val="20"/>
          <w:szCs w:val="20"/>
        </w:rPr>
      </w:pPr>
      <w:bookmarkStart w:colFirst="0" w:colLast="0" w:name="_heading=h.qnljbl28f476" w:id="88"/>
      <w:bookmarkEnd w:id="88"/>
      <w:r w:rsidDel="00000000" w:rsidR="00000000" w:rsidRPr="00000000">
        <w:rPr>
          <w:rtl w:val="0"/>
        </w:rPr>
      </w:r>
    </w:p>
    <w:p w:rsidR="00000000" w:rsidDel="00000000" w:rsidP="00000000" w:rsidRDefault="00000000" w:rsidRPr="00000000" w14:paraId="0000019D">
      <w:pPr>
        <w:pStyle w:val="Heading2"/>
        <w:numPr>
          <w:ilvl w:val="1"/>
          <w:numId w:val="25"/>
        </w:numPr>
        <w:spacing w:after="200" w:line="360" w:lineRule="auto"/>
        <w:ind w:left="2160" w:hanging="360"/>
        <w:rPr/>
      </w:pPr>
      <w:r w:rsidDel="00000000" w:rsidR="00000000" w:rsidRPr="00000000">
        <w:rPr>
          <w:rtl w:val="0"/>
        </w:rPr>
        <w:t xml:space="preserve">Normal Change Management process </w:t>
      </w:r>
    </w:p>
    <w:sdt>
      <w:sdtPr>
        <w:lock w:val="contentLocked"/>
        <w:id w:val="-898237938"/>
        <w:tag w:val="goog_rdk_0"/>
      </w:sdtPr>
      <w:sdtContent>
        <w:tbl>
          <w:tblPr>
            <w:tblStyle w:val="Table4"/>
            <w:tblW w:w="9566.000000000002"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66"/>
            <w:gridCol w:w="1366"/>
            <w:gridCol w:w="1366"/>
            <w:gridCol w:w="1367"/>
            <w:gridCol w:w="1367"/>
            <w:gridCol w:w="1367"/>
            <w:gridCol w:w="1367"/>
            <w:tblGridChange w:id="0">
              <w:tblGrid>
                <w:gridCol w:w="1366"/>
                <w:gridCol w:w="1366"/>
                <w:gridCol w:w="1366"/>
                <w:gridCol w:w="1367"/>
                <w:gridCol w:w="1367"/>
                <w:gridCol w:w="1367"/>
                <w:gridCol w:w="1367"/>
              </w:tblGrid>
            </w:tblGridChange>
          </w:tblGrid>
          <w:tr>
            <w:trPr>
              <w:cantSplit w:val="0"/>
              <w:tblHeader w:val="0"/>
            </w:trPr>
            <w:tc>
              <w:tcPr>
                <w:tcBorders>
                  <w:top w:color="ffffff" w:space="0" w:sz="8" w:val="single"/>
                  <w:left w:color="ffffff"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9E">
                <w:pPr>
                  <w:widowControl w:val="0"/>
                  <w:pBdr>
                    <w:top w:space="0" w:sz="0" w:val="nil"/>
                    <w:left w:space="0" w:sz="0" w:val="nil"/>
                    <w:bottom w:space="0" w:sz="0" w:val="nil"/>
                    <w:right w:space="0" w:sz="0" w:val="nil"/>
                    <w:between w:space="0" w:sz="0" w:val="nil"/>
                  </w:pBdr>
                  <w:rPr>
                    <w:rFonts w:ascii="Poppins" w:cs="Poppins" w:eastAsia="Poppins" w:hAnsi="Poppins"/>
                    <w:sz w:val="18"/>
                    <w:szCs w:val="18"/>
                  </w:rPr>
                </w:pPr>
                <w:r w:rsidDel="00000000" w:rsidR="00000000" w:rsidRPr="00000000">
                  <w:rPr>
                    <w:rtl w:val="0"/>
                  </w:rPr>
                </w:r>
              </w:p>
            </w:tc>
            <w:tc>
              <w:tcPr>
                <w:tcBorders>
                  <w:top w:color="ffffff"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9F">
                <w:pPr>
                  <w:widowControl w:val="0"/>
                  <w:pBdr>
                    <w:top w:space="0" w:sz="0" w:val="nil"/>
                    <w:left w:space="0" w:sz="0" w:val="nil"/>
                    <w:bottom w:space="0" w:sz="0" w:val="nil"/>
                    <w:right w:space="0" w:sz="0" w:val="nil"/>
                    <w:between w:space="0" w:sz="0" w:val="nil"/>
                  </w:pBdr>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Service Owner/Product Owner</w:t>
                </w:r>
              </w:p>
            </w:tc>
            <w:tc>
              <w:tcPr>
                <w:tcBorders>
                  <w:top w:color="ffffff"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0">
                <w:pPr>
                  <w:widowControl w:val="0"/>
                  <w:pBdr>
                    <w:top w:space="0" w:sz="0" w:val="nil"/>
                    <w:left w:space="0" w:sz="0" w:val="nil"/>
                    <w:bottom w:space="0" w:sz="0" w:val="nil"/>
                    <w:right w:space="0" w:sz="0" w:val="nil"/>
                    <w:between w:space="0" w:sz="0" w:val="nil"/>
                  </w:pBdr>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Technical team</w:t>
                </w:r>
              </w:p>
            </w:tc>
            <w:tc>
              <w:tcPr>
                <w:tcBorders>
                  <w:top w:color="ffffff"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1">
                <w:pPr>
                  <w:widowControl w:val="0"/>
                  <w:pBdr>
                    <w:top w:space="0" w:sz="0" w:val="nil"/>
                    <w:left w:space="0" w:sz="0" w:val="nil"/>
                    <w:bottom w:space="0" w:sz="0" w:val="nil"/>
                    <w:right w:space="0" w:sz="0" w:val="nil"/>
                    <w:between w:space="0" w:sz="0" w:val="nil"/>
                  </w:pBdr>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Delivery Manager</w:t>
                </w:r>
              </w:p>
            </w:tc>
            <w:tc>
              <w:tcPr>
                <w:tcBorders>
                  <w:top w:color="ffffff"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2">
                <w:pPr>
                  <w:widowControl w:val="0"/>
                  <w:pBdr>
                    <w:top w:space="0" w:sz="0" w:val="nil"/>
                    <w:left w:space="0" w:sz="0" w:val="nil"/>
                    <w:bottom w:space="0" w:sz="0" w:val="nil"/>
                    <w:right w:space="0" w:sz="0" w:val="nil"/>
                    <w:between w:space="0" w:sz="0" w:val="nil"/>
                  </w:pBdr>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QRC</w:t>
                </w:r>
              </w:p>
            </w:tc>
            <w:tc>
              <w:tcPr>
                <w:tcBorders>
                  <w:top w:color="ffffff"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3">
                <w:pPr>
                  <w:widowControl w:val="0"/>
                  <w:pBdr>
                    <w:top w:space="0" w:sz="0" w:val="nil"/>
                    <w:left w:space="0" w:sz="0" w:val="nil"/>
                    <w:bottom w:space="0" w:sz="0" w:val="nil"/>
                    <w:right w:space="0" w:sz="0" w:val="nil"/>
                    <w:between w:space="0" w:sz="0" w:val="nil"/>
                  </w:pBdr>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Change Process Manager</w:t>
                </w:r>
              </w:p>
            </w:tc>
            <w:tc>
              <w:tcPr>
                <w:tcBorders>
                  <w:top w:color="ffffff" w:space="0" w:sz="8" w:val="single"/>
                  <w:left w:color="b7b7b7" w:space="0" w:sz="8" w:val="single"/>
                  <w:bottom w:color="b7b7b7"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A4">
                <w:pPr>
                  <w:widowControl w:val="0"/>
                  <w:pBdr>
                    <w:top w:space="0" w:sz="0" w:val="nil"/>
                    <w:left w:space="0" w:sz="0" w:val="nil"/>
                    <w:bottom w:space="0" w:sz="0" w:val="nil"/>
                    <w:right w:space="0" w:sz="0" w:val="nil"/>
                    <w:between w:space="0" w:sz="0" w:val="nil"/>
                  </w:pBdr>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CAB</w:t>
                </w:r>
              </w:p>
            </w:tc>
          </w:tr>
          <w:tr>
            <w:trPr>
              <w:cantSplit w:val="0"/>
              <w:tblHeader w:val="0"/>
            </w:trPr>
            <w:tc>
              <w:tcPr>
                <w:tcBorders>
                  <w:top w:color="b7b7b7" w:space="0" w:sz="8" w:val="single"/>
                  <w:left w:color="ffffff"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5">
                <w:pPr>
                  <w:widowControl w:val="0"/>
                  <w:pBdr>
                    <w:top w:space="0" w:sz="0" w:val="nil"/>
                    <w:left w:space="0" w:sz="0" w:val="nil"/>
                    <w:bottom w:space="0" w:sz="0" w:val="nil"/>
                    <w:right w:space="0" w:sz="0" w:val="nil"/>
                    <w:between w:space="0" w:sz="0" w:val="nil"/>
                  </w:pBdr>
                  <w:rPr>
                    <w:rFonts w:ascii="Poppins" w:cs="Poppins" w:eastAsia="Poppins" w:hAnsi="Poppins"/>
                    <w:b w:val="1"/>
                    <w:bCs w:val="1"/>
                    <w:sz w:val="18"/>
                    <w:szCs w:val="18"/>
                  </w:rPr>
                </w:pPr>
                <w:r w:rsidDel="00000000" w:rsidR="00000000" w:rsidRPr="00000000">
                  <w:rPr>
                    <w:rFonts w:ascii="Poppins" w:cs="Poppins" w:eastAsia="Poppins" w:hAnsi="Poppins"/>
                    <w:b w:val="1"/>
                    <w:bCs w:val="1"/>
                    <w:smallCaps w:val="1"/>
                    <w:sz w:val="18"/>
                    <w:szCs w:val="18"/>
                    <w:rtl w:val="0"/>
                  </w:rPr>
                  <w:t xml:space="preserve">Submit </w:t>
                </w: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6">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7">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8">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9">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A">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AB">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tl w:val="0"/>
                  </w:rPr>
                </w:r>
              </w:p>
            </w:tc>
          </w:tr>
          <w:tr>
            <w:trPr>
              <w:cantSplit w:val="0"/>
              <w:tblHeader w:val="0"/>
            </w:trPr>
            <w:tc>
              <w:tcPr>
                <w:tcBorders>
                  <w:top w:color="b7b7b7" w:space="0" w:sz="8" w:val="single"/>
                  <w:left w:color="ffffff"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C">
                <w:pPr>
                  <w:widowControl w:val="0"/>
                  <w:pBdr>
                    <w:top w:space="0" w:sz="0" w:val="nil"/>
                    <w:left w:space="0" w:sz="0" w:val="nil"/>
                    <w:bottom w:space="0" w:sz="0" w:val="nil"/>
                    <w:right w:space="0" w:sz="0" w:val="nil"/>
                    <w:between w:space="0" w:sz="0" w:val="nil"/>
                  </w:pBdr>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Assess</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D">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E">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AF">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A(minor), R (major)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0">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1">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 (major)</w:t>
                </w:r>
              </w:p>
            </w:tc>
            <w:tc>
              <w:tcPr>
                <w:tcBorders>
                  <w:top w:color="b7b7b7" w:space="0" w:sz="8" w:val="single"/>
                  <w:left w:color="b7b7b7" w:space="0" w:sz="8" w:val="single"/>
                  <w:bottom w:color="b7b7b7"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B2">
                <w:pPr>
                  <w:widowControl w:val="0"/>
                  <w:pBdr>
                    <w:top w:space="0" w:sz="0" w:val="nil"/>
                    <w:left w:space="0" w:sz="0" w:val="nil"/>
                    <w:bottom w:space="0" w:sz="0" w:val="nil"/>
                    <w:right w:space="0" w:sz="0" w:val="nil"/>
                    <w:between w:space="0" w:sz="0" w:val="nil"/>
                  </w:pBdr>
                  <w:rPr>
                    <w:rFonts w:ascii="Poppins" w:cs="Poppins" w:eastAsia="Poppins" w:hAnsi="Poppins"/>
                    <w:sz w:val="18"/>
                    <w:szCs w:val="18"/>
                  </w:rPr>
                </w:pPr>
                <w:r w:rsidDel="00000000" w:rsidR="00000000" w:rsidRPr="00000000">
                  <w:rPr>
                    <w:rtl w:val="0"/>
                  </w:rPr>
                </w:r>
              </w:p>
            </w:tc>
          </w:tr>
          <w:tr>
            <w:trPr>
              <w:cantSplit w:val="0"/>
              <w:tblHeader w:val="0"/>
            </w:trPr>
            <w:tc>
              <w:tcPr>
                <w:tcBorders>
                  <w:top w:color="b7b7b7" w:space="0" w:sz="8" w:val="single"/>
                  <w:left w:color="ffffff"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3">
                <w:pPr>
                  <w:widowControl w:val="0"/>
                  <w:pBdr>
                    <w:top w:space="0" w:sz="0" w:val="nil"/>
                    <w:left w:space="0" w:sz="0" w:val="nil"/>
                    <w:bottom w:space="0" w:sz="0" w:val="nil"/>
                    <w:right w:space="0" w:sz="0" w:val="nil"/>
                    <w:between w:space="0" w:sz="0" w:val="nil"/>
                  </w:pBdr>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Approve</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4">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5">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6">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 (minor)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7">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 (minor)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8">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 (major)</w:t>
                </w:r>
              </w:p>
            </w:tc>
            <w:tc>
              <w:tcPr>
                <w:tcBorders>
                  <w:top w:color="b7b7b7" w:space="0" w:sz="8" w:val="single"/>
                  <w:left w:color="b7b7b7" w:space="0" w:sz="8" w:val="single"/>
                  <w:bottom w:color="b7b7b7"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B9">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 (major)</w:t>
                </w:r>
              </w:p>
            </w:tc>
          </w:tr>
          <w:tr>
            <w:trPr>
              <w:cantSplit w:val="0"/>
              <w:tblHeader w:val="0"/>
            </w:trPr>
            <w:tc>
              <w:tcPr>
                <w:tcBorders>
                  <w:top w:color="b7b7b7" w:space="0" w:sz="8" w:val="single"/>
                  <w:left w:color="ffffff"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A">
                <w:pPr>
                  <w:widowControl w:val="0"/>
                  <w:pBdr>
                    <w:top w:space="0" w:sz="0" w:val="nil"/>
                    <w:left w:space="0" w:sz="0" w:val="nil"/>
                    <w:bottom w:space="0" w:sz="0" w:val="nil"/>
                    <w:right w:space="0" w:sz="0" w:val="nil"/>
                    <w:between w:space="0" w:sz="0" w:val="nil"/>
                  </w:pBdr>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Implement</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B">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C">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D">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 (minor)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E">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BF">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 (major)</w:t>
                </w:r>
              </w:p>
            </w:tc>
            <w:tc>
              <w:tcPr>
                <w:tcBorders>
                  <w:top w:color="b7b7b7" w:space="0" w:sz="8" w:val="single"/>
                  <w:left w:color="b7b7b7" w:space="0" w:sz="8" w:val="single"/>
                  <w:bottom w:color="b7b7b7"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C0">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tl w:val="0"/>
                  </w:rPr>
                </w:r>
              </w:p>
            </w:tc>
          </w:tr>
          <w:tr>
            <w:trPr>
              <w:cantSplit w:val="0"/>
              <w:tblHeader w:val="0"/>
            </w:trPr>
            <w:tc>
              <w:tcPr>
                <w:tcBorders>
                  <w:top w:color="b7b7b7" w:space="0" w:sz="8" w:val="single"/>
                  <w:left w:color="ffffff"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1">
                <w:pPr>
                  <w:widowControl w:val="0"/>
                  <w:pBdr>
                    <w:top w:space="0" w:sz="0" w:val="nil"/>
                    <w:left w:space="0" w:sz="0" w:val="nil"/>
                    <w:bottom w:space="0" w:sz="0" w:val="nil"/>
                    <w:right w:space="0" w:sz="0" w:val="nil"/>
                    <w:between w:space="0" w:sz="0" w:val="nil"/>
                  </w:pBdr>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Review</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2">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3">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4">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5">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6">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w:t>
                </w:r>
              </w:p>
            </w:tc>
            <w:tc>
              <w:tcPr>
                <w:tcBorders>
                  <w:top w:color="b7b7b7" w:space="0" w:sz="8" w:val="single"/>
                  <w:left w:color="b7b7b7" w:space="0" w:sz="8" w:val="single"/>
                  <w:bottom w:color="b7b7b7"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C7">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r>
          <w:tr>
            <w:trPr>
              <w:cantSplit w:val="0"/>
              <w:tblHeader w:val="0"/>
            </w:trPr>
            <w:tc>
              <w:tcPr>
                <w:tcBorders>
                  <w:top w:color="b7b7b7" w:space="0" w:sz="8" w:val="single"/>
                  <w:left w:color="ffffff" w:space="0" w:sz="8" w:val="single"/>
                  <w:bottom w:color="ffffff"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8">
                <w:pPr>
                  <w:widowControl w:val="0"/>
                  <w:pBdr>
                    <w:top w:space="0" w:sz="0" w:val="nil"/>
                    <w:left w:space="0" w:sz="0" w:val="nil"/>
                    <w:bottom w:space="0" w:sz="0" w:val="nil"/>
                    <w:right w:space="0" w:sz="0" w:val="nil"/>
                    <w:between w:space="0" w:sz="0" w:val="nil"/>
                  </w:pBdr>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Close</w:t>
                </w:r>
              </w:p>
            </w:tc>
            <w:tc>
              <w:tcPr>
                <w:tcBorders>
                  <w:top w:color="b7b7b7" w:space="0" w:sz="8" w:val="single"/>
                  <w:left w:color="b7b7b7" w:space="0" w:sz="8" w:val="single"/>
                  <w:bottom w:color="ffffff"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9">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 (minor)</w:t>
                </w:r>
              </w:p>
            </w:tc>
            <w:tc>
              <w:tcPr>
                <w:tcBorders>
                  <w:top w:color="b7b7b7" w:space="0" w:sz="8" w:val="single"/>
                  <w:left w:color="b7b7b7" w:space="0" w:sz="8" w:val="single"/>
                  <w:bottom w:color="ffffff"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A">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ffffff"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B">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 (minor)</w:t>
                </w:r>
              </w:p>
            </w:tc>
            <w:tc>
              <w:tcPr>
                <w:tcBorders>
                  <w:top w:color="b7b7b7" w:space="0" w:sz="8" w:val="single"/>
                  <w:left w:color="b7b7b7" w:space="0" w:sz="8" w:val="single"/>
                  <w:bottom w:color="ffffff"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C">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ffffff"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CD">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A,R (major)</w:t>
                </w:r>
              </w:p>
            </w:tc>
            <w:tc>
              <w:tcPr>
                <w:tcBorders>
                  <w:top w:color="b7b7b7" w:space="0" w:sz="8" w:val="single"/>
                  <w:left w:color="b7b7b7"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CE">
                <w:pPr>
                  <w:widowControl w:val="0"/>
                  <w:pBdr>
                    <w:top w:space="0" w:sz="0" w:val="nil"/>
                    <w:left w:space="0" w:sz="0" w:val="nil"/>
                    <w:bottom w:space="0" w:sz="0" w:val="nil"/>
                    <w:right w:space="0" w:sz="0" w:val="nil"/>
                    <w:between w:space="0" w:sz="0" w:val="nil"/>
                  </w:pBdr>
                  <w:jc w:val="center"/>
                  <w:rPr>
                    <w:rFonts w:ascii="Poppins" w:cs="Poppins" w:eastAsia="Poppins" w:hAnsi="Poppins"/>
                    <w:sz w:val="18"/>
                    <w:szCs w:val="18"/>
                  </w:rPr>
                </w:pPr>
                <w:r w:rsidDel="00000000" w:rsidR="00000000" w:rsidRPr="00000000">
                  <w:rPr>
                    <w:rtl w:val="0"/>
                  </w:rPr>
                </w:r>
              </w:p>
            </w:tc>
          </w:tr>
        </w:tbl>
      </w:sdtContent>
    </w:sdt>
    <w:p w:rsidR="00000000" w:rsidDel="00000000" w:rsidP="00000000" w:rsidRDefault="00000000" w:rsidRPr="00000000" w14:paraId="000001CF">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1D0">
      <w:pPr>
        <w:spacing w:after="200" w:line="360" w:lineRule="auto"/>
        <w:jc w:val="center"/>
        <w:rPr>
          <w:rFonts w:ascii="Poppins" w:cs="Poppins" w:eastAsia="Poppins" w:hAnsi="Poppins"/>
          <w:i w:val="1"/>
          <w:iCs w:val="1"/>
          <w:color w:val="999999"/>
          <w:sz w:val="18"/>
          <w:szCs w:val="18"/>
        </w:rPr>
      </w:pPr>
      <w:r w:rsidDel="00000000" w:rsidR="00000000" w:rsidRPr="00000000">
        <w:rPr>
          <w:rFonts w:ascii="Poppins" w:cs="Poppins" w:eastAsia="Poppins" w:hAnsi="Poppins"/>
          <w:i w:val="1"/>
          <w:iCs w:val="1"/>
          <w:color w:val="999999"/>
          <w:sz w:val="18"/>
          <w:szCs w:val="18"/>
          <w:rtl w:val="0"/>
        </w:rPr>
        <w:t xml:space="preserve">Responsible (</w:t>
      </w:r>
      <w:r w:rsidDel="00000000" w:rsidR="00000000" w:rsidRPr="00000000">
        <w:rPr>
          <w:rFonts w:ascii="Poppins" w:cs="Poppins" w:eastAsia="Poppins" w:hAnsi="Poppins"/>
          <w:b w:val="1"/>
          <w:bCs w:val="1"/>
          <w:i w:val="1"/>
          <w:iCs w:val="1"/>
          <w:color w:val="980000"/>
          <w:sz w:val="18"/>
          <w:szCs w:val="18"/>
          <w:rtl w:val="0"/>
        </w:rPr>
        <w:t xml:space="preserve">R</w:t>
      </w:r>
      <w:r w:rsidDel="00000000" w:rsidR="00000000" w:rsidRPr="00000000">
        <w:rPr>
          <w:rFonts w:ascii="Poppins" w:cs="Poppins" w:eastAsia="Poppins" w:hAnsi="Poppins"/>
          <w:i w:val="1"/>
          <w:iCs w:val="1"/>
          <w:color w:val="999999"/>
          <w:sz w:val="18"/>
          <w:szCs w:val="18"/>
          <w:rtl w:val="0"/>
        </w:rPr>
        <w:t xml:space="preserve">), Accountable (</w:t>
      </w:r>
      <w:r w:rsidDel="00000000" w:rsidR="00000000" w:rsidRPr="00000000">
        <w:rPr>
          <w:rFonts w:ascii="Poppins" w:cs="Poppins" w:eastAsia="Poppins" w:hAnsi="Poppins"/>
          <w:b w:val="1"/>
          <w:bCs w:val="1"/>
          <w:i w:val="1"/>
          <w:iCs w:val="1"/>
          <w:color w:val="009ee0"/>
          <w:sz w:val="18"/>
          <w:szCs w:val="18"/>
          <w:rtl w:val="0"/>
        </w:rPr>
        <w:t xml:space="preserve">A</w:t>
      </w:r>
      <w:r w:rsidDel="00000000" w:rsidR="00000000" w:rsidRPr="00000000">
        <w:rPr>
          <w:rFonts w:ascii="Poppins" w:cs="Poppins" w:eastAsia="Poppins" w:hAnsi="Poppins"/>
          <w:i w:val="1"/>
          <w:iCs w:val="1"/>
          <w:color w:val="999999"/>
          <w:sz w:val="18"/>
          <w:szCs w:val="18"/>
          <w:rtl w:val="0"/>
        </w:rPr>
        <w:t xml:space="preserve">), Consulted (</w:t>
      </w:r>
      <w:r w:rsidDel="00000000" w:rsidR="00000000" w:rsidRPr="00000000">
        <w:rPr>
          <w:rFonts w:ascii="Poppins" w:cs="Poppins" w:eastAsia="Poppins" w:hAnsi="Poppins"/>
          <w:b w:val="1"/>
          <w:bCs w:val="1"/>
          <w:i w:val="1"/>
          <w:iCs w:val="1"/>
          <w:color w:val="6aa84f"/>
          <w:sz w:val="18"/>
          <w:szCs w:val="18"/>
          <w:rtl w:val="0"/>
        </w:rPr>
        <w:t xml:space="preserve">C</w:t>
      </w:r>
      <w:r w:rsidDel="00000000" w:rsidR="00000000" w:rsidRPr="00000000">
        <w:rPr>
          <w:rFonts w:ascii="Poppins" w:cs="Poppins" w:eastAsia="Poppins" w:hAnsi="Poppins"/>
          <w:i w:val="1"/>
          <w:iCs w:val="1"/>
          <w:color w:val="999999"/>
          <w:sz w:val="18"/>
          <w:szCs w:val="18"/>
          <w:rtl w:val="0"/>
        </w:rPr>
        <w:t xml:space="preserve">), Informed (</w:t>
      </w:r>
      <w:r w:rsidDel="00000000" w:rsidR="00000000" w:rsidRPr="00000000">
        <w:rPr>
          <w:rFonts w:ascii="Poppins" w:cs="Poppins" w:eastAsia="Poppins" w:hAnsi="Poppins"/>
          <w:b w:val="1"/>
          <w:bCs w:val="1"/>
          <w:i w:val="1"/>
          <w:iCs w:val="1"/>
          <w:color w:val="f1c232"/>
          <w:sz w:val="18"/>
          <w:szCs w:val="18"/>
          <w:rtl w:val="0"/>
        </w:rPr>
        <w:t xml:space="preserve">I</w:t>
      </w:r>
      <w:r w:rsidDel="00000000" w:rsidR="00000000" w:rsidRPr="00000000">
        <w:rPr>
          <w:rFonts w:ascii="Poppins" w:cs="Poppins" w:eastAsia="Poppins" w:hAnsi="Poppins"/>
          <w:i w:val="1"/>
          <w:iCs w:val="1"/>
          <w:color w:val="999999"/>
          <w:sz w:val="18"/>
          <w:szCs w:val="18"/>
          <w:rtl w:val="0"/>
        </w:rPr>
        <w:t xml:space="preserve">) </w:t>
      </w:r>
    </w:p>
    <w:p w:rsidR="00000000" w:rsidDel="00000000" w:rsidP="00000000" w:rsidRDefault="00000000" w:rsidRPr="00000000" w14:paraId="000001D1">
      <w:pPr>
        <w:spacing w:after="200" w:line="360" w:lineRule="auto"/>
        <w:rPr>
          <w:rFonts w:ascii="Poppins" w:cs="Poppins" w:eastAsia="Poppins" w:hAnsi="Poppins"/>
          <w:i w:val="1"/>
          <w:iCs w:val="1"/>
          <w:color w:val="999999"/>
          <w:sz w:val="18"/>
          <w:szCs w:val="18"/>
        </w:rPr>
      </w:pPr>
      <w:r w:rsidDel="00000000" w:rsidR="00000000" w:rsidRPr="00000000">
        <w:rPr>
          <w:rtl w:val="0"/>
        </w:rPr>
      </w:r>
    </w:p>
    <w:p w:rsidR="00000000" w:rsidDel="00000000" w:rsidP="00000000" w:rsidRDefault="00000000" w:rsidRPr="00000000" w14:paraId="000001D2">
      <w:pPr>
        <w:pStyle w:val="Heading2"/>
        <w:numPr>
          <w:ilvl w:val="1"/>
          <w:numId w:val="25"/>
        </w:numPr>
        <w:spacing w:after="200" w:line="360" w:lineRule="auto"/>
        <w:ind w:left="2160" w:hanging="360"/>
        <w:rPr/>
      </w:pPr>
      <w:r w:rsidDel="00000000" w:rsidR="00000000" w:rsidRPr="00000000">
        <w:rPr>
          <w:rtl w:val="0"/>
        </w:rPr>
        <w:t xml:space="preserve">Emergency Change Management process </w:t>
      </w:r>
    </w:p>
    <w:sdt>
      <w:sdtPr>
        <w:lock w:val="contentLocked"/>
        <w:id w:val="1641167187"/>
        <w:tag w:val="goog_rdk_1"/>
      </w:sdtPr>
      <w:sdtContent>
        <w:tbl>
          <w:tblPr>
            <w:tblStyle w:val="Table5"/>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95"/>
            <w:gridCol w:w="1595"/>
            <w:gridCol w:w="1594"/>
            <w:gridCol w:w="1594"/>
            <w:gridCol w:w="1594"/>
            <w:gridCol w:w="1594"/>
            <w:tblGridChange w:id="0">
              <w:tblGrid>
                <w:gridCol w:w="1595"/>
                <w:gridCol w:w="1595"/>
                <w:gridCol w:w="1594"/>
                <w:gridCol w:w="1594"/>
                <w:gridCol w:w="1594"/>
                <w:gridCol w:w="1594"/>
              </w:tblGrid>
            </w:tblGridChange>
          </w:tblGrid>
          <w:tr>
            <w:trPr>
              <w:cantSplit w:val="0"/>
              <w:tblHeader w:val="0"/>
            </w:trPr>
            <w:tc>
              <w:tcPr>
                <w:tcBorders>
                  <w:top w:color="ffffff" w:space="0" w:sz="8" w:val="single"/>
                  <w:left w:color="ffffff"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3">
                <w:pPr>
                  <w:widowControl w:val="0"/>
                  <w:rPr>
                    <w:rFonts w:ascii="Poppins" w:cs="Poppins" w:eastAsia="Poppins" w:hAnsi="Poppins"/>
                    <w:sz w:val="18"/>
                    <w:szCs w:val="18"/>
                  </w:rPr>
                </w:pPr>
                <w:r w:rsidDel="00000000" w:rsidR="00000000" w:rsidRPr="00000000">
                  <w:rPr>
                    <w:rtl w:val="0"/>
                  </w:rPr>
                </w:r>
              </w:p>
            </w:tc>
            <w:tc>
              <w:tcPr>
                <w:tcBorders>
                  <w:top w:color="ffffff"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4">
                <w:pPr>
                  <w:widowControl w:val="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Service Owner/Product Owner</w:t>
                </w:r>
              </w:p>
            </w:tc>
            <w:tc>
              <w:tcPr>
                <w:tcBorders>
                  <w:top w:color="ffffff"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5">
                <w:pPr>
                  <w:widowControl w:val="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Technical team</w:t>
                </w:r>
              </w:p>
            </w:tc>
            <w:tc>
              <w:tcPr>
                <w:tcBorders>
                  <w:top w:color="ffffff"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6">
                <w:pPr>
                  <w:widowControl w:val="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Delivery Manager</w:t>
                </w:r>
              </w:p>
            </w:tc>
            <w:tc>
              <w:tcPr>
                <w:tcBorders>
                  <w:top w:color="ffffff"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7">
                <w:pPr>
                  <w:widowControl w:val="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QRC</w:t>
                </w:r>
              </w:p>
            </w:tc>
            <w:tc>
              <w:tcPr>
                <w:tcBorders>
                  <w:top w:color="ffffff"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8">
                <w:pPr>
                  <w:widowControl w:val="0"/>
                  <w:jc w:val="cente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Change Process Manager</w:t>
                </w:r>
              </w:p>
            </w:tc>
          </w:tr>
          <w:tr>
            <w:trPr>
              <w:cantSplit w:val="0"/>
              <w:tblHeader w:val="0"/>
            </w:trPr>
            <w:tc>
              <w:tcPr>
                <w:tcBorders>
                  <w:top w:color="b7b7b7" w:space="0" w:sz="8" w:val="single"/>
                  <w:left w:color="ffffff"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9">
                <w:pPr>
                  <w:widowControl w:val="0"/>
                  <w:rPr>
                    <w:rFonts w:ascii="Poppins" w:cs="Poppins" w:eastAsia="Poppins" w:hAnsi="Poppins"/>
                    <w:b w:val="1"/>
                    <w:bCs w:val="1"/>
                    <w:sz w:val="18"/>
                    <w:szCs w:val="18"/>
                  </w:rPr>
                </w:pPr>
                <w:r w:rsidDel="00000000" w:rsidR="00000000" w:rsidRPr="00000000">
                  <w:rPr>
                    <w:rFonts w:ascii="Poppins" w:cs="Poppins" w:eastAsia="Poppins" w:hAnsi="Poppins"/>
                    <w:b w:val="1"/>
                    <w:bCs w:val="1"/>
                    <w:smallCaps w:val="1"/>
                    <w:sz w:val="18"/>
                    <w:szCs w:val="18"/>
                    <w:rtl w:val="0"/>
                  </w:rPr>
                  <w:t xml:space="preserve">Submit </w:t>
                </w: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A">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B">
                <w:pPr>
                  <w:widowControl w:val="0"/>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C">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D">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DE">
                <w:pPr>
                  <w:widowControl w:val="0"/>
                  <w:jc w:val="center"/>
                  <w:rPr>
                    <w:rFonts w:ascii="Poppins" w:cs="Poppins" w:eastAsia="Poppins" w:hAnsi="Poppins"/>
                    <w:sz w:val="18"/>
                    <w:szCs w:val="18"/>
                  </w:rPr>
                </w:pPr>
                <w:r w:rsidDel="00000000" w:rsidR="00000000" w:rsidRPr="00000000">
                  <w:rPr>
                    <w:rtl w:val="0"/>
                  </w:rPr>
                </w:r>
              </w:p>
            </w:tc>
          </w:tr>
          <w:tr>
            <w:trPr>
              <w:cantSplit w:val="0"/>
              <w:tblHeader w:val="0"/>
            </w:trPr>
            <w:tc>
              <w:tcPr>
                <w:tcBorders>
                  <w:top w:color="b7b7b7" w:space="0" w:sz="8" w:val="single"/>
                  <w:left w:color="ffffff"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DF">
                <w:pPr>
                  <w:widowControl w:val="0"/>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Approve</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0">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1">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2">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3">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w:t>
                </w:r>
              </w:p>
            </w:tc>
            <w:tc>
              <w:tcPr>
                <w:tcBorders>
                  <w:top w:color="b7b7b7" w:space="0" w:sz="8" w:val="single"/>
                  <w:left w:color="b7b7b7" w:space="0" w:sz="8" w:val="single"/>
                  <w:bottom w:color="b7b7b7"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E4">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r>
          <w:tr>
            <w:trPr>
              <w:cantSplit w:val="0"/>
              <w:tblHeader w:val="0"/>
            </w:trPr>
            <w:tc>
              <w:tcPr>
                <w:tcBorders>
                  <w:top w:color="b7b7b7" w:space="0" w:sz="8" w:val="single"/>
                  <w:left w:color="ffffff"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5">
                <w:pPr>
                  <w:widowControl w:val="0"/>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Implement</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6">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7">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8">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9">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c>
              <w:tcPr>
                <w:tcBorders>
                  <w:top w:color="b7b7b7" w:space="0" w:sz="8" w:val="single"/>
                  <w:left w:color="b7b7b7" w:space="0" w:sz="8" w:val="single"/>
                  <w:bottom w:color="b7b7b7"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EA">
                <w:pPr>
                  <w:widowControl w:val="0"/>
                  <w:jc w:val="center"/>
                  <w:rPr>
                    <w:rFonts w:ascii="Poppins" w:cs="Poppins" w:eastAsia="Poppins" w:hAnsi="Poppins"/>
                    <w:sz w:val="18"/>
                    <w:szCs w:val="18"/>
                  </w:rPr>
                </w:pPr>
                <w:r w:rsidDel="00000000" w:rsidR="00000000" w:rsidRPr="00000000">
                  <w:rPr>
                    <w:rtl w:val="0"/>
                  </w:rPr>
                </w:r>
              </w:p>
            </w:tc>
          </w:tr>
          <w:tr>
            <w:trPr>
              <w:cantSplit w:val="0"/>
              <w:tblHeader w:val="0"/>
            </w:trPr>
            <w:tc>
              <w:tcPr>
                <w:tcBorders>
                  <w:top w:color="b7b7b7" w:space="0" w:sz="8" w:val="single"/>
                  <w:left w:color="ffffff"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B">
                <w:pPr>
                  <w:widowControl w:val="0"/>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Review</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C">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D">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C</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E">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R</w:t>
                </w:r>
              </w:p>
            </w:tc>
            <w:tc>
              <w:tcPr>
                <w:tcBorders>
                  <w:top w:color="b7b7b7" w:space="0" w:sz="8" w:val="single"/>
                  <w:left w:color="b7b7b7" w:space="0" w:sz="8" w:val="single"/>
                  <w:bottom w:color="b7b7b7"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EF">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w:t>
                </w:r>
              </w:p>
            </w:tc>
            <w:tc>
              <w:tcPr>
                <w:tcBorders>
                  <w:top w:color="b7b7b7" w:space="0" w:sz="8" w:val="single"/>
                  <w:left w:color="b7b7b7" w:space="0" w:sz="8" w:val="single"/>
                  <w:bottom w:color="b7b7b7"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F0">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I</w:t>
                </w:r>
              </w:p>
            </w:tc>
          </w:tr>
          <w:tr>
            <w:trPr>
              <w:cantSplit w:val="0"/>
              <w:tblHeader w:val="0"/>
            </w:trPr>
            <w:tc>
              <w:tcPr>
                <w:tcBorders>
                  <w:top w:color="b7b7b7" w:space="0" w:sz="8" w:val="single"/>
                  <w:left w:color="ffffff" w:space="0" w:sz="8" w:val="single"/>
                  <w:bottom w:color="ffffff"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F1">
                <w:pPr>
                  <w:widowControl w:val="0"/>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Close</w:t>
                </w:r>
              </w:p>
            </w:tc>
            <w:tc>
              <w:tcPr>
                <w:tcBorders>
                  <w:top w:color="b7b7b7" w:space="0" w:sz="8" w:val="single"/>
                  <w:left w:color="b7b7b7" w:space="0" w:sz="8" w:val="single"/>
                  <w:bottom w:color="ffffff"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F2">
                <w:pPr>
                  <w:widowControl w:val="0"/>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ffffff"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F3">
                <w:pPr>
                  <w:widowControl w:val="0"/>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ffffff"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F4">
                <w:pPr>
                  <w:widowControl w:val="0"/>
                  <w:jc w:val="center"/>
                  <w:rPr>
                    <w:rFonts w:ascii="Poppins" w:cs="Poppins" w:eastAsia="Poppins" w:hAnsi="Poppins"/>
                    <w:sz w:val="18"/>
                    <w:szCs w:val="18"/>
                  </w:rPr>
                </w:pPr>
                <w:r w:rsidDel="00000000" w:rsidR="00000000" w:rsidRPr="00000000">
                  <w:rPr>
                    <w:rtl w:val="0"/>
                  </w:rPr>
                </w:r>
              </w:p>
            </w:tc>
            <w:tc>
              <w:tcPr>
                <w:tcBorders>
                  <w:top w:color="b7b7b7" w:space="0" w:sz="8" w:val="single"/>
                  <w:left w:color="b7b7b7" w:space="0" w:sz="8" w:val="single"/>
                  <w:bottom w:color="ffffff" w:space="0" w:sz="8" w:val="single"/>
                  <w:right w:color="b7b7b7" w:space="0" w:sz="8" w:val="single"/>
                </w:tcBorders>
                <w:tcMar>
                  <w:top w:w="100.0" w:type="dxa"/>
                  <w:left w:w="100.0" w:type="dxa"/>
                  <w:bottom w:w="100.0" w:type="dxa"/>
                  <w:right w:w="100.0" w:type="dxa"/>
                </w:tcMar>
              </w:tcPr>
              <w:p w:rsidR="00000000" w:rsidDel="00000000" w:rsidP="00000000" w:rsidRDefault="00000000" w:rsidRPr="00000000" w14:paraId="000001F5">
                <w:pPr>
                  <w:widowControl w:val="0"/>
                  <w:jc w:val="center"/>
                  <w:rPr>
                    <w:rFonts w:ascii="Poppins" w:cs="Poppins" w:eastAsia="Poppins" w:hAnsi="Poppins"/>
                    <w:sz w:val="18"/>
                    <w:szCs w:val="18"/>
                  </w:rPr>
                </w:pPr>
                <w:r w:rsidDel="00000000" w:rsidR="00000000" w:rsidRPr="00000000">
                  <w:rPr>
                    <w:rFonts w:ascii="Poppins" w:cs="Poppins" w:eastAsia="Poppins" w:hAnsi="Poppins"/>
                    <w:sz w:val="18"/>
                    <w:szCs w:val="18"/>
                    <w:rtl w:val="0"/>
                  </w:rPr>
                  <w:t xml:space="preserve">A,R</w:t>
                </w:r>
              </w:p>
            </w:tc>
            <w:tc>
              <w:tcPr>
                <w:tcBorders>
                  <w:top w:color="b7b7b7" w:space="0" w:sz="8" w:val="single"/>
                  <w:left w:color="b7b7b7" w:space="0" w:sz="8" w:val="single"/>
                  <w:bottom w:color="ffffff" w:space="0" w:sz="8" w:val="single"/>
                  <w:right w:color="ffffff" w:space="0" w:sz="8" w:val="single"/>
                </w:tcBorders>
                <w:tcMar>
                  <w:top w:w="100.0" w:type="dxa"/>
                  <w:left w:w="100.0" w:type="dxa"/>
                  <w:bottom w:w="100.0" w:type="dxa"/>
                  <w:right w:w="100.0" w:type="dxa"/>
                </w:tcMar>
              </w:tcPr>
              <w:p w:rsidR="00000000" w:rsidDel="00000000" w:rsidP="00000000" w:rsidRDefault="00000000" w:rsidRPr="00000000" w14:paraId="000001F6">
                <w:pPr>
                  <w:widowControl w:val="0"/>
                  <w:jc w:val="center"/>
                  <w:rPr>
                    <w:rFonts w:ascii="Poppins" w:cs="Poppins" w:eastAsia="Poppins" w:hAnsi="Poppins"/>
                    <w:sz w:val="18"/>
                    <w:szCs w:val="18"/>
                  </w:rPr>
                </w:pPr>
                <w:r w:rsidDel="00000000" w:rsidR="00000000" w:rsidRPr="00000000">
                  <w:rPr>
                    <w:rtl w:val="0"/>
                  </w:rPr>
                </w:r>
              </w:p>
            </w:tc>
          </w:tr>
        </w:tbl>
      </w:sdtContent>
    </w:sdt>
    <w:p w:rsidR="00000000" w:rsidDel="00000000" w:rsidP="00000000" w:rsidRDefault="00000000" w:rsidRPr="00000000" w14:paraId="000001F7">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1F8">
      <w:pPr>
        <w:spacing w:after="200" w:line="360" w:lineRule="auto"/>
        <w:jc w:val="center"/>
        <w:rPr>
          <w:rFonts w:ascii="Poppins" w:cs="Poppins" w:eastAsia="Poppins" w:hAnsi="Poppins"/>
          <w:i w:val="1"/>
          <w:iCs w:val="1"/>
          <w:color w:val="999999"/>
          <w:sz w:val="18"/>
          <w:szCs w:val="18"/>
        </w:rPr>
      </w:pPr>
      <w:r w:rsidDel="00000000" w:rsidR="00000000" w:rsidRPr="00000000">
        <w:rPr>
          <w:rFonts w:ascii="Poppins" w:cs="Poppins" w:eastAsia="Poppins" w:hAnsi="Poppins"/>
          <w:i w:val="1"/>
          <w:iCs w:val="1"/>
          <w:color w:val="999999"/>
          <w:sz w:val="18"/>
          <w:szCs w:val="18"/>
          <w:rtl w:val="0"/>
        </w:rPr>
        <w:t xml:space="preserve">Responsible (</w:t>
      </w:r>
      <w:r w:rsidDel="00000000" w:rsidR="00000000" w:rsidRPr="00000000">
        <w:rPr>
          <w:rFonts w:ascii="Poppins" w:cs="Poppins" w:eastAsia="Poppins" w:hAnsi="Poppins"/>
          <w:b w:val="1"/>
          <w:bCs w:val="1"/>
          <w:i w:val="1"/>
          <w:iCs w:val="1"/>
          <w:color w:val="980000"/>
          <w:sz w:val="18"/>
          <w:szCs w:val="18"/>
          <w:rtl w:val="0"/>
        </w:rPr>
        <w:t xml:space="preserve">R</w:t>
      </w:r>
      <w:r w:rsidDel="00000000" w:rsidR="00000000" w:rsidRPr="00000000">
        <w:rPr>
          <w:rFonts w:ascii="Poppins" w:cs="Poppins" w:eastAsia="Poppins" w:hAnsi="Poppins"/>
          <w:i w:val="1"/>
          <w:iCs w:val="1"/>
          <w:color w:val="999999"/>
          <w:sz w:val="18"/>
          <w:szCs w:val="18"/>
          <w:rtl w:val="0"/>
        </w:rPr>
        <w:t xml:space="preserve">), Accountable (</w:t>
      </w:r>
      <w:r w:rsidDel="00000000" w:rsidR="00000000" w:rsidRPr="00000000">
        <w:rPr>
          <w:rFonts w:ascii="Poppins" w:cs="Poppins" w:eastAsia="Poppins" w:hAnsi="Poppins"/>
          <w:b w:val="1"/>
          <w:bCs w:val="1"/>
          <w:i w:val="1"/>
          <w:iCs w:val="1"/>
          <w:color w:val="009ee0"/>
          <w:sz w:val="18"/>
          <w:szCs w:val="18"/>
          <w:rtl w:val="0"/>
        </w:rPr>
        <w:t xml:space="preserve">A</w:t>
      </w:r>
      <w:r w:rsidDel="00000000" w:rsidR="00000000" w:rsidRPr="00000000">
        <w:rPr>
          <w:rFonts w:ascii="Poppins" w:cs="Poppins" w:eastAsia="Poppins" w:hAnsi="Poppins"/>
          <w:i w:val="1"/>
          <w:iCs w:val="1"/>
          <w:color w:val="999999"/>
          <w:sz w:val="18"/>
          <w:szCs w:val="18"/>
          <w:rtl w:val="0"/>
        </w:rPr>
        <w:t xml:space="preserve">), Consulted (</w:t>
      </w:r>
      <w:r w:rsidDel="00000000" w:rsidR="00000000" w:rsidRPr="00000000">
        <w:rPr>
          <w:rFonts w:ascii="Poppins" w:cs="Poppins" w:eastAsia="Poppins" w:hAnsi="Poppins"/>
          <w:b w:val="1"/>
          <w:bCs w:val="1"/>
          <w:i w:val="1"/>
          <w:iCs w:val="1"/>
          <w:color w:val="6aa84f"/>
          <w:sz w:val="18"/>
          <w:szCs w:val="18"/>
          <w:rtl w:val="0"/>
        </w:rPr>
        <w:t xml:space="preserve">C</w:t>
      </w:r>
      <w:r w:rsidDel="00000000" w:rsidR="00000000" w:rsidRPr="00000000">
        <w:rPr>
          <w:rFonts w:ascii="Poppins" w:cs="Poppins" w:eastAsia="Poppins" w:hAnsi="Poppins"/>
          <w:i w:val="1"/>
          <w:iCs w:val="1"/>
          <w:color w:val="999999"/>
          <w:sz w:val="18"/>
          <w:szCs w:val="18"/>
          <w:rtl w:val="0"/>
        </w:rPr>
        <w:t xml:space="preserve">), Informed (</w:t>
      </w:r>
      <w:r w:rsidDel="00000000" w:rsidR="00000000" w:rsidRPr="00000000">
        <w:rPr>
          <w:rFonts w:ascii="Poppins" w:cs="Poppins" w:eastAsia="Poppins" w:hAnsi="Poppins"/>
          <w:b w:val="1"/>
          <w:bCs w:val="1"/>
          <w:i w:val="1"/>
          <w:iCs w:val="1"/>
          <w:color w:val="f1c232"/>
          <w:sz w:val="18"/>
          <w:szCs w:val="18"/>
          <w:rtl w:val="0"/>
        </w:rPr>
        <w:t xml:space="preserve">I</w:t>
      </w:r>
      <w:r w:rsidDel="00000000" w:rsidR="00000000" w:rsidRPr="00000000">
        <w:rPr>
          <w:rFonts w:ascii="Poppins" w:cs="Poppins" w:eastAsia="Poppins" w:hAnsi="Poppins"/>
          <w:i w:val="1"/>
          <w:iCs w:val="1"/>
          <w:color w:val="999999"/>
          <w:sz w:val="18"/>
          <w:szCs w:val="18"/>
          <w:rtl w:val="0"/>
        </w:rPr>
        <w:t xml:space="preserve">) </w:t>
      </w:r>
    </w:p>
    <w:p w:rsidR="00000000" w:rsidDel="00000000" w:rsidP="00000000" w:rsidRDefault="00000000" w:rsidRPr="00000000" w14:paraId="000001F9">
      <w:pPr>
        <w:spacing w:after="200" w:line="360" w:lineRule="auto"/>
        <w:rPr>
          <w:rFonts w:ascii="Poppins" w:cs="Poppins" w:eastAsia="Poppins" w:hAnsi="Poppins"/>
          <w:i w:val="1"/>
          <w:iCs w:val="1"/>
          <w:color w:val="999999"/>
          <w:sz w:val="18"/>
          <w:szCs w:val="18"/>
        </w:rPr>
      </w:pPr>
      <w:r w:rsidDel="00000000" w:rsidR="00000000" w:rsidRPr="00000000">
        <w:br w:type="page"/>
      </w:r>
      <w:r w:rsidDel="00000000" w:rsidR="00000000" w:rsidRPr="00000000">
        <w:rPr>
          <w:rtl w:val="0"/>
        </w:rPr>
      </w:r>
    </w:p>
    <w:p w:rsidR="00000000" w:rsidDel="00000000" w:rsidP="00000000" w:rsidRDefault="00000000" w:rsidRPr="00000000" w14:paraId="000001FA">
      <w:pPr>
        <w:pStyle w:val="Heading1"/>
        <w:numPr>
          <w:ilvl w:val="0"/>
          <w:numId w:val="25"/>
        </w:numPr>
        <w:spacing w:after="200" w:line="360" w:lineRule="auto"/>
        <w:ind w:left="1440" w:hanging="360"/>
        <w:jc w:val="both"/>
        <w:rPr>
          <w:color w:val="ff5a33"/>
        </w:rPr>
      </w:pPr>
      <w:bookmarkStart w:colFirst="0" w:colLast="0" w:name="_heading=h.gv0sqo8t6je1" w:id="89"/>
      <w:bookmarkEnd w:id="89"/>
      <w:r w:rsidDel="00000000" w:rsidR="00000000" w:rsidRPr="00000000">
        <w:rPr>
          <w:color w:val="ff5a33"/>
          <w:rtl w:val="0"/>
        </w:rPr>
        <w:t xml:space="preserve">Metrics &amp; KPIs</w:t>
      </w:r>
    </w:p>
    <w:p w:rsidR="00000000" w:rsidDel="00000000" w:rsidP="00000000" w:rsidRDefault="00000000" w:rsidRPr="00000000" w14:paraId="000001FB">
      <w:pPr>
        <w:keepNext w:val="1"/>
        <w:keepLines w:val="1"/>
        <w:spacing w:after="200" w:before="240" w:line="36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To effectively monitor the health and maturity of the Change Management process, the following KPIs are grouped into three categories:</w:t>
      </w:r>
    </w:p>
    <w:p w:rsidR="00000000" w:rsidDel="00000000" w:rsidP="00000000" w:rsidRDefault="00000000" w:rsidRPr="00000000" w14:paraId="000001FC">
      <w:pPr>
        <w:keepNext w:val="1"/>
        <w:keepLines w:val="1"/>
        <w:numPr>
          <w:ilvl w:val="0"/>
          <w:numId w:val="10"/>
        </w:numPr>
        <w:spacing w:after="200" w:before="240" w:line="360" w:lineRule="auto"/>
        <w:ind w:left="720" w:hanging="360"/>
        <w:rPr>
          <w:rFonts w:ascii="Poppins" w:cs="Poppins" w:eastAsia="Poppins" w:hAnsi="Poppins"/>
          <w:sz w:val="20"/>
          <w:szCs w:val="20"/>
        </w:rPr>
      </w:pPr>
      <w:r w:rsidDel="00000000" w:rsidR="00000000" w:rsidRPr="00000000">
        <w:rPr>
          <w:rFonts w:ascii="Poppins" w:cs="Poppins" w:eastAsia="Poppins" w:hAnsi="Poppins"/>
          <w:b w:val="1"/>
          <w:bCs w:val="1"/>
          <w:sz w:val="20"/>
          <w:szCs w:val="20"/>
          <w:rtl w:val="0"/>
        </w:rPr>
        <w:t xml:space="preserve">Efficiency &amp; Performance</w:t>
      </w:r>
      <w:r w:rsidDel="00000000" w:rsidR="00000000" w:rsidRPr="00000000">
        <w:rPr>
          <w:rFonts w:ascii="Poppins" w:cs="Poppins" w:eastAsia="Poppins" w:hAnsi="Poppins"/>
          <w:sz w:val="20"/>
          <w:szCs w:val="20"/>
          <w:rtl w:val="0"/>
        </w:rPr>
        <w:t xml:space="preserve"> – to measure operational workload and agility</w:t>
      </w:r>
    </w:p>
    <w:p w:rsidR="00000000" w:rsidDel="00000000" w:rsidP="00000000" w:rsidRDefault="00000000" w:rsidRPr="00000000" w14:paraId="000001FD">
      <w:pPr>
        <w:keepNext w:val="1"/>
        <w:keepLines w:val="1"/>
        <w:numPr>
          <w:ilvl w:val="0"/>
          <w:numId w:val="10"/>
        </w:numPr>
        <w:spacing w:after="200" w:line="360" w:lineRule="auto"/>
        <w:ind w:left="720" w:hanging="360"/>
        <w:rPr>
          <w:rFonts w:ascii="Poppins" w:cs="Poppins" w:eastAsia="Poppins" w:hAnsi="Poppins"/>
          <w:sz w:val="20"/>
          <w:szCs w:val="20"/>
        </w:rPr>
      </w:pPr>
      <w:bookmarkStart w:colFirst="0" w:colLast="0" w:name="_heading=h.4kl8sx485hxc" w:id="90"/>
      <w:bookmarkEnd w:id="90"/>
      <w:r w:rsidDel="00000000" w:rsidR="00000000" w:rsidRPr="00000000">
        <w:rPr>
          <w:rFonts w:ascii="Poppins" w:cs="Poppins" w:eastAsia="Poppins" w:hAnsi="Poppins"/>
          <w:b w:val="1"/>
          <w:bCs w:val="1"/>
          <w:sz w:val="20"/>
          <w:szCs w:val="20"/>
          <w:rtl w:val="0"/>
        </w:rPr>
        <w:t xml:space="preserve">Quality &amp; Reliability</w:t>
      </w:r>
      <w:r w:rsidDel="00000000" w:rsidR="00000000" w:rsidRPr="00000000">
        <w:rPr>
          <w:rFonts w:ascii="Poppins" w:cs="Poppins" w:eastAsia="Poppins" w:hAnsi="Poppins"/>
          <w:sz w:val="20"/>
          <w:szCs w:val="20"/>
          <w:rtl w:val="0"/>
        </w:rPr>
        <w:t xml:space="preserve"> – to track risk, stability, and process control</w:t>
      </w:r>
    </w:p>
    <w:p w:rsidR="00000000" w:rsidDel="00000000" w:rsidP="00000000" w:rsidRDefault="00000000" w:rsidRPr="00000000" w14:paraId="000001FE">
      <w:pPr>
        <w:keepNext w:val="1"/>
        <w:keepLines w:val="1"/>
        <w:numPr>
          <w:ilvl w:val="0"/>
          <w:numId w:val="10"/>
        </w:numPr>
        <w:spacing w:after="200" w:before="240" w:line="360" w:lineRule="auto"/>
        <w:ind w:left="720" w:hanging="360"/>
        <w:rPr>
          <w:rFonts w:ascii="Poppins" w:cs="Poppins" w:eastAsia="Poppins" w:hAnsi="Poppins"/>
          <w:sz w:val="20"/>
          <w:szCs w:val="20"/>
        </w:rPr>
      </w:pPr>
      <w:bookmarkStart w:colFirst="0" w:colLast="0" w:name="_heading=h.h71m8htr6r0u" w:id="91"/>
      <w:bookmarkEnd w:id="91"/>
      <w:r w:rsidDel="00000000" w:rsidR="00000000" w:rsidRPr="00000000">
        <w:rPr>
          <w:rFonts w:ascii="Poppins" w:cs="Poppins" w:eastAsia="Poppins" w:hAnsi="Poppins"/>
          <w:b w:val="1"/>
          <w:bCs w:val="1"/>
          <w:sz w:val="20"/>
          <w:szCs w:val="20"/>
          <w:rtl w:val="0"/>
        </w:rPr>
        <w:t xml:space="preserve">Continual Improvement </w:t>
      </w:r>
      <w:r w:rsidDel="00000000" w:rsidR="00000000" w:rsidRPr="00000000">
        <w:rPr>
          <w:rFonts w:ascii="Poppins" w:cs="Poppins" w:eastAsia="Poppins" w:hAnsi="Poppins"/>
          <w:sz w:val="20"/>
          <w:szCs w:val="20"/>
          <w:rtl w:val="0"/>
        </w:rPr>
        <w:t xml:space="preserve">– to ensure learning, follow-up, and stakeholder alignment</w:t>
      </w:r>
    </w:p>
    <w:p w:rsidR="00000000" w:rsidDel="00000000" w:rsidP="00000000" w:rsidRDefault="00000000" w:rsidRPr="00000000" w14:paraId="000001FF">
      <w:pPr>
        <w:keepNext w:val="1"/>
        <w:keepLines w:val="1"/>
        <w:spacing w:after="200" w:before="240" w:line="360" w:lineRule="auto"/>
        <w:rPr>
          <w:rFonts w:ascii="Poppins" w:cs="Poppins" w:eastAsia="Poppins" w:hAnsi="Poppins"/>
          <w:sz w:val="20"/>
          <w:szCs w:val="20"/>
        </w:rPr>
      </w:pPr>
      <w:bookmarkStart w:colFirst="0" w:colLast="0" w:name="_heading=h.1ovfq2gk207j" w:id="92"/>
      <w:bookmarkEnd w:id="92"/>
      <w:r w:rsidDel="00000000" w:rsidR="00000000" w:rsidRPr="00000000">
        <w:rPr>
          <w:rFonts w:ascii="Poppins" w:cs="Poppins" w:eastAsia="Poppins" w:hAnsi="Poppins"/>
          <w:sz w:val="20"/>
          <w:szCs w:val="20"/>
          <w:rtl w:val="0"/>
        </w:rPr>
        <w:t xml:space="preserve">Each KPI includes a clear description and calculation method to support reporting and decision-making.</w:t>
      </w:r>
    </w:p>
    <w:p w:rsidR="00000000" w:rsidDel="00000000" w:rsidP="00000000" w:rsidRDefault="00000000" w:rsidRPr="00000000" w14:paraId="00000200">
      <w:pPr>
        <w:pStyle w:val="Heading2"/>
        <w:numPr>
          <w:ilvl w:val="1"/>
          <w:numId w:val="25"/>
        </w:numPr>
        <w:spacing w:after="200" w:line="360" w:lineRule="auto"/>
        <w:ind w:left="2160" w:hanging="360"/>
        <w:rPr/>
      </w:pPr>
      <w:r w:rsidDel="00000000" w:rsidR="00000000" w:rsidRPr="00000000">
        <w:rPr>
          <w:rtl w:val="0"/>
        </w:rPr>
        <w:t xml:space="preserve">Efficiency &amp; Performance KPIs</w:t>
      </w:r>
    </w:p>
    <w:sdt>
      <w:sdtPr>
        <w:lock w:val="contentLocked"/>
        <w:id w:val="-757688216"/>
        <w:tag w:val="goog_rdk_2"/>
      </w:sdtPr>
      <w:sdtContent>
        <w:tbl>
          <w:tblPr>
            <w:tblStyle w:val="Table6"/>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88"/>
            <w:gridCol w:w="3189"/>
            <w:gridCol w:w="3189"/>
            <w:tblGridChange w:id="0">
              <w:tblGrid>
                <w:gridCol w:w="3188"/>
                <w:gridCol w:w="3189"/>
                <w:gridCol w:w="3189"/>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201">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KPI</w:t>
                </w:r>
              </w:p>
            </w:tc>
            <w:tc>
              <w:tcPr>
                <w:tcMar>
                  <w:top w:w="100.0" w:type="dxa"/>
                  <w:left w:w="100.0" w:type="dxa"/>
                  <w:bottom w:w="100.0" w:type="dxa"/>
                  <w:right w:w="100.0" w:type="dxa"/>
                </w:tcMar>
              </w:tcPr>
              <w:p w:rsidR="00000000" w:rsidDel="00000000" w:rsidP="00000000" w:rsidRDefault="00000000" w:rsidRPr="00000000" w14:paraId="00000202">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Description </w:t>
                </w:r>
              </w:p>
            </w:tc>
            <w:tc>
              <w:tcPr>
                <w:tcMar>
                  <w:top w:w="100.0" w:type="dxa"/>
                  <w:left w:w="100.0" w:type="dxa"/>
                  <w:bottom w:w="100.0" w:type="dxa"/>
                  <w:right w:w="100.0" w:type="dxa"/>
                </w:tcMar>
              </w:tcPr>
              <w:p w:rsidR="00000000" w:rsidDel="00000000" w:rsidP="00000000" w:rsidRDefault="00000000" w:rsidRPr="00000000" w14:paraId="00000203">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Calculation mode</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04">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sz w:val="14"/>
                    <w:szCs w:val="14"/>
                  </w:rPr>
                </w:pPr>
                <w:r w:rsidDel="00000000" w:rsidR="00000000" w:rsidRPr="00000000">
                  <w:rPr>
                    <w:rFonts w:ascii="Poppins" w:cs="Poppins" w:eastAsia="Poppins" w:hAnsi="Poppins"/>
                    <w:b w:val="1"/>
                    <w:bCs w:val="1"/>
                    <w:sz w:val="14"/>
                    <w:szCs w:val="14"/>
                    <w:rtl w:val="0"/>
                  </w:rPr>
                  <w:t xml:space="preserve">Total number of changes</w:t>
                </w:r>
              </w:p>
            </w:tc>
            <w:tc>
              <w:tcPr>
                <w:tcMar>
                  <w:top w:w="100.0" w:type="dxa"/>
                  <w:left w:w="100.0" w:type="dxa"/>
                  <w:bottom w:w="100.0" w:type="dxa"/>
                  <w:right w:w="100.0" w:type="dxa"/>
                </w:tcMar>
              </w:tcPr>
              <w:p w:rsidR="00000000" w:rsidDel="00000000" w:rsidP="00000000" w:rsidRDefault="00000000" w:rsidRPr="00000000" w14:paraId="00000205">
                <w:pPr>
                  <w:widowControl w:val="0"/>
                  <w:pBdr>
                    <w:top w:space="0" w:sz="0" w:val="nil"/>
                    <w:left w:space="0" w:sz="0" w:val="nil"/>
                    <w:bottom w:space="0" w:sz="0" w:val="nil"/>
                    <w:right w:space="0" w:sz="0" w:val="nil"/>
                    <w:between w:space="0" w:sz="0" w:val="nil"/>
                  </w:pBd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Total number of changes processed (Emergency, Normal, Standard) over a period.</w:t>
                </w:r>
              </w:p>
            </w:tc>
            <w:tc>
              <w:tcPr>
                <w:tcMar>
                  <w:top w:w="100.0" w:type="dxa"/>
                  <w:left w:w="100.0" w:type="dxa"/>
                  <w:bottom w:w="100.0" w:type="dxa"/>
                  <w:right w:w="100.0" w:type="dxa"/>
                </w:tcMar>
              </w:tcPr>
              <w:p w:rsidR="00000000" w:rsidDel="00000000" w:rsidP="00000000" w:rsidRDefault="00000000" w:rsidRPr="00000000" w14:paraId="00000206">
                <w:pPr>
                  <w:widowControl w:val="0"/>
                  <w:pBdr>
                    <w:top w:space="0" w:sz="0" w:val="nil"/>
                    <w:left w:space="0" w:sz="0" w:val="nil"/>
                    <w:bottom w:space="0" w:sz="0" w:val="nil"/>
                    <w:right w:space="0" w:sz="0" w:val="nil"/>
                    <w:between w:space="0" w:sz="0" w:val="nil"/>
                  </w:pBd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Count of all change records with status "Closed"</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07">
                <w:pPr>
                  <w:widowControl w:val="0"/>
                  <w:pBdr>
                    <w:top w:space="0" w:sz="0" w:val="nil"/>
                    <w:left w:space="0" w:sz="0" w:val="nil"/>
                    <w:bottom w:space="0" w:sz="0" w:val="nil"/>
                    <w:right w:space="0" w:sz="0" w:val="nil"/>
                    <w:between w:space="0" w:sz="0" w:val="nil"/>
                  </w:pBdr>
                  <w:jc w:val="center"/>
                  <w:rPr>
                    <w:rFonts w:ascii="Poppins" w:cs="Poppins" w:eastAsia="Poppins" w:hAnsi="Poppins"/>
                    <w:sz w:val="14"/>
                    <w:szCs w:val="14"/>
                  </w:rPr>
                </w:pPr>
                <w:r w:rsidDel="00000000" w:rsidR="00000000" w:rsidRPr="00000000">
                  <w:rPr>
                    <w:rFonts w:ascii="Poppins" w:cs="Poppins" w:eastAsia="Poppins" w:hAnsi="Poppins"/>
                    <w:b w:val="1"/>
                    <w:bCs w:val="1"/>
                    <w:sz w:val="14"/>
                    <w:szCs w:val="14"/>
                    <w:rtl w:val="0"/>
                  </w:rPr>
                  <w:t xml:space="preserve">% of Emergency Changes</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08">
                <w:pPr>
                  <w:widowControl w:val="0"/>
                  <w:pBdr>
                    <w:top w:space="0" w:sz="0" w:val="nil"/>
                    <w:left w:space="0" w:sz="0" w:val="nil"/>
                    <w:bottom w:space="0" w:sz="0" w:val="nil"/>
                    <w:right w:space="0" w:sz="0" w:val="nil"/>
                    <w:between w:space="0" w:sz="0" w:val="nil"/>
                  </w:pBd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Proportion of Emergency Changes compared to the total volume of changes.</w:t>
                </w:r>
              </w:p>
            </w:tc>
            <w:tc>
              <w:tcPr>
                <w:tcMar>
                  <w:top w:w="100.0" w:type="dxa"/>
                  <w:left w:w="100.0" w:type="dxa"/>
                  <w:bottom w:w="100.0" w:type="dxa"/>
                  <w:right w:w="100.0" w:type="dxa"/>
                </w:tcMar>
              </w:tcPr>
              <w:p w:rsidR="00000000" w:rsidDel="00000000" w:rsidP="00000000" w:rsidRDefault="00000000" w:rsidRPr="00000000" w14:paraId="00000209">
                <w:pPr>
                  <w:widowControl w:val="0"/>
                  <w:pBdr>
                    <w:top w:space="0" w:sz="0" w:val="nil"/>
                    <w:left w:space="0" w:sz="0" w:val="nil"/>
                    <w:bottom w:space="0" w:sz="0" w:val="nil"/>
                    <w:right w:space="0" w:sz="0" w:val="nil"/>
                    <w:between w:space="0" w:sz="0" w:val="nil"/>
                  </w:pBdr>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Emergency Changes / Total number of Changes) × 100</w:t>
                </w:r>
              </w:p>
            </w:tc>
          </w:tr>
        </w:tbl>
      </w:sdtContent>
    </w:sdt>
    <w:p w:rsidR="00000000" w:rsidDel="00000000" w:rsidP="00000000" w:rsidRDefault="00000000" w:rsidRPr="00000000" w14:paraId="0000020A">
      <w:pPr>
        <w:keepNext w:val="1"/>
        <w:keepLines w:val="1"/>
        <w:spacing w:after="200" w:line="360" w:lineRule="auto"/>
        <w:rPr>
          <w:rFonts w:ascii="Poppins" w:cs="Poppins" w:eastAsia="Poppins" w:hAnsi="Poppins"/>
          <w:color w:val="ff5a33"/>
          <w:sz w:val="28"/>
          <w:szCs w:val="28"/>
        </w:rPr>
      </w:pPr>
      <w:r w:rsidDel="00000000" w:rsidR="00000000" w:rsidRPr="00000000">
        <w:rPr>
          <w:rtl w:val="0"/>
        </w:rPr>
      </w:r>
    </w:p>
    <w:p w:rsidR="00000000" w:rsidDel="00000000" w:rsidP="00000000" w:rsidRDefault="00000000" w:rsidRPr="00000000" w14:paraId="0000020B">
      <w:pPr>
        <w:pStyle w:val="Heading2"/>
        <w:numPr>
          <w:ilvl w:val="1"/>
          <w:numId w:val="25"/>
        </w:numPr>
        <w:spacing w:after="200" w:line="360" w:lineRule="auto"/>
        <w:ind w:left="2160" w:hanging="360"/>
        <w:rPr/>
      </w:pPr>
      <w:bookmarkStart w:colFirst="0" w:colLast="0" w:name="_heading=h.qx0ar9k6163" w:id="93"/>
      <w:bookmarkEnd w:id="93"/>
      <w:r w:rsidDel="00000000" w:rsidR="00000000" w:rsidRPr="00000000">
        <w:rPr>
          <w:rtl w:val="0"/>
        </w:rPr>
        <w:t xml:space="preserve">Quality &amp; Reliability KPIs</w:t>
      </w:r>
    </w:p>
    <w:sdt>
      <w:sdtPr>
        <w:lock w:val="contentLocked"/>
        <w:id w:val="2113153351"/>
        <w:tag w:val="goog_rdk_3"/>
      </w:sdtPr>
      <w:sdtContent>
        <w:tbl>
          <w:tblPr>
            <w:tblStyle w:val="Table7"/>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88"/>
            <w:gridCol w:w="3189"/>
            <w:gridCol w:w="3189"/>
            <w:tblGridChange w:id="0">
              <w:tblGrid>
                <w:gridCol w:w="3188"/>
                <w:gridCol w:w="3189"/>
                <w:gridCol w:w="3189"/>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20C">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KPI</w:t>
                </w:r>
              </w:p>
            </w:tc>
            <w:tc>
              <w:tcPr>
                <w:tcMar>
                  <w:top w:w="100.0" w:type="dxa"/>
                  <w:left w:w="100.0" w:type="dxa"/>
                  <w:bottom w:w="100.0" w:type="dxa"/>
                  <w:right w:w="100.0" w:type="dxa"/>
                </w:tcMar>
              </w:tcPr>
              <w:p w:rsidR="00000000" w:rsidDel="00000000" w:rsidP="00000000" w:rsidRDefault="00000000" w:rsidRPr="00000000" w14:paraId="0000020D">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Description </w:t>
                </w:r>
              </w:p>
            </w:tc>
            <w:tc>
              <w:tcPr>
                <w:tcMar>
                  <w:top w:w="100.0" w:type="dxa"/>
                  <w:left w:w="100.0" w:type="dxa"/>
                  <w:bottom w:w="100.0" w:type="dxa"/>
                  <w:right w:w="100.0" w:type="dxa"/>
                </w:tcMar>
              </w:tcPr>
              <w:p w:rsidR="00000000" w:rsidDel="00000000" w:rsidP="00000000" w:rsidRDefault="00000000" w:rsidRPr="00000000" w14:paraId="0000020E">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Calculation mode</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0F">
                <w:pPr>
                  <w:widowControl w:val="0"/>
                  <w:jc w:val="center"/>
                  <w:rPr>
                    <w:rFonts w:ascii="Poppins" w:cs="Poppins" w:eastAsia="Poppins" w:hAnsi="Poppins"/>
                    <w:b w:val="1"/>
                    <w:bCs w:val="1"/>
                    <w:sz w:val="14"/>
                    <w:szCs w:val="14"/>
                  </w:rPr>
                </w:pPr>
                <w:r w:rsidDel="00000000" w:rsidR="00000000" w:rsidRPr="00000000">
                  <w:rPr>
                    <w:rFonts w:ascii="Poppins" w:cs="Poppins" w:eastAsia="Poppins" w:hAnsi="Poppins"/>
                    <w:b w:val="1"/>
                    <w:bCs w:val="1"/>
                    <w:sz w:val="14"/>
                    <w:szCs w:val="14"/>
                    <w:rtl w:val="0"/>
                  </w:rPr>
                  <w:t xml:space="preserve">Change success rate</w:t>
                </w:r>
              </w:p>
            </w:tc>
            <w:tc>
              <w:tcPr>
                <w:tcMar>
                  <w:top w:w="100.0" w:type="dxa"/>
                  <w:left w:w="100.0" w:type="dxa"/>
                  <w:bottom w:w="100.0" w:type="dxa"/>
                  <w:right w:w="100.0" w:type="dxa"/>
                </w:tcMar>
              </w:tcPr>
              <w:p w:rsidR="00000000" w:rsidDel="00000000" w:rsidP="00000000" w:rsidRDefault="00000000" w:rsidRPr="00000000" w14:paraId="00000210">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 of changes implemented without incident, rollback, or unexpected impact..</w:t>
                </w:r>
              </w:p>
            </w:tc>
            <w:tc>
              <w:tcPr>
                <w:tcMar>
                  <w:top w:w="100.0" w:type="dxa"/>
                  <w:left w:w="100.0" w:type="dxa"/>
                  <w:bottom w:w="100.0" w:type="dxa"/>
                  <w:right w:w="100.0" w:type="dxa"/>
                </w:tcMar>
              </w:tcPr>
              <w:p w:rsidR="00000000" w:rsidDel="00000000" w:rsidP="00000000" w:rsidRDefault="00000000" w:rsidRPr="00000000" w14:paraId="00000211">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successful changes / Total number of implemented changes) × 100</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12">
                <w:pPr>
                  <w:widowControl w:val="0"/>
                  <w:jc w:val="center"/>
                  <w:rPr>
                    <w:rFonts w:ascii="Poppins" w:cs="Poppins" w:eastAsia="Poppins" w:hAnsi="Poppins"/>
                    <w:sz w:val="14"/>
                    <w:szCs w:val="14"/>
                  </w:rPr>
                </w:pPr>
                <w:r w:rsidDel="00000000" w:rsidR="00000000" w:rsidRPr="00000000">
                  <w:rPr>
                    <w:rFonts w:ascii="Poppins" w:cs="Poppins" w:eastAsia="Poppins" w:hAnsi="Poppins"/>
                    <w:b w:val="1"/>
                    <w:bCs w:val="1"/>
                    <w:sz w:val="14"/>
                    <w:szCs w:val="14"/>
                    <w:rtl w:val="0"/>
                  </w:rPr>
                  <w:t xml:space="preserve">% of changes rejected during the CAB</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13">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Proportion of Major Changes rejected or deferred by the CAB..</w:t>
                </w:r>
              </w:p>
            </w:tc>
            <w:tc>
              <w:tcPr>
                <w:tcMar>
                  <w:top w:w="100.0" w:type="dxa"/>
                  <w:left w:w="100.0" w:type="dxa"/>
                  <w:bottom w:w="100.0" w:type="dxa"/>
                  <w:right w:w="100.0" w:type="dxa"/>
                </w:tcMar>
              </w:tcPr>
              <w:p w:rsidR="00000000" w:rsidDel="00000000" w:rsidP="00000000" w:rsidRDefault="00000000" w:rsidRPr="00000000" w14:paraId="00000214">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changes rejected in CAB / Total number of changes presented to CAB) × 100</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15">
                <w:pPr>
                  <w:widowControl w:val="0"/>
                  <w:jc w:val="center"/>
                  <w:rPr>
                    <w:rFonts w:ascii="Poppins" w:cs="Poppins" w:eastAsia="Poppins" w:hAnsi="Poppins"/>
                    <w:b w:val="1"/>
                    <w:bCs w:val="1"/>
                    <w:sz w:val="14"/>
                    <w:szCs w:val="14"/>
                  </w:rPr>
                </w:pPr>
                <w:r w:rsidDel="00000000" w:rsidR="00000000" w:rsidRPr="00000000">
                  <w:rPr>
                    <w:rFonts w:ascii="Poppins" w:cs="Poppins" w:eastAsia="Poppins" w:hAnsi="Poppins"/>
                    <w:b w:val="1"/>
                    <w:bCs w:val="1"/>
                    <w:sz w:val="14"/>
                    <w:szCs w:val="14"/>
                    <w:rtl w:val="0"/>
                  </w:rPr>
                  <w:t xml:space="preserve">% of changes causing an incident</w:t>
                </w:r>
              </w:p>
            </w:tc>
            <w:tc>
              <w:tcPr>
                <w:tcMar>
                  <w:top w:w="100.0" w:type="dxa"/>
                  <w:left w:w="100.0" w:type="dxa"/>
                  <w:bottom w:w="100.0" w:type="dxa"/>
                  <w:right w:w="100.0" w:type="dxa"/>
                </w:tcMar>
              </w:tcPr>
              <w:p w:rsidR="00000000" w:rsidDel="00000000" w:rsidP="00000000" w:rsidRDefault="00000000" w:rsidRPr="00000000" w14:paraId="00000216">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 of changes that led to the creation of an incident post-implementation.</w:t>
                </w:r>
              </w:p>
            </w:tc>
            <w:tc>
              <w:tcPr>
                <w:tcMar>
                  <w:top w:w="100.0" w:type="dxa"/>
                  <w:left w:w="100.0" w:type="dxa"/>
                  <w:bottom w:w="100.0" w:type="dxa"/>
                  <w:right w:w="100.0" w:type="dxa"/>
                </w:tcMar>
              </w:tcPr>
              <w:p w:rsidR="00000000" w:rsidDel="00000000" w:rsidP="00000000" w:rsidRDefault="00000000" w:rsidRPr="00000000" w14:paraId="00000217">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changes linked to incidents / Total number of implemented changes) × 100</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18">
                <w:pPr>
                  <w:widowControl w:val="0"/>
                  <w:jc w:val="center"/>
                  <w:rPr>
                    <w:rFonts w:ascii="Poppins" w:cs="Poppins" w:eastAsia="Poppins" w:hAnsi="Poppins"/>
                    <w:b w:val="1"/>
                    <w:bCs w:val="1"/>
                    <w:sz w:val="14"/>
                    <w:szCs w:val="14"/>
                  </w:rPr>
                </w:pPr>
                <w:r w:rsidDel="00000000" w:rsidR="00000000" w:rsidRPr="00000000">
                  <w:rPr>
                    <w:rFonts w:ascii="Poppins" w:cs="Poppins" w:eastAsia="Poppins" w:hAnsi="Poppins"/>
                    <w:b w:val="1"/>
                    <w:bCs w:val="1"/>
                    <w:sz w:val="14"/>
                    <w:szCs w:val="14"/>
                    <w:rtl w:val="0"/>
                  </w:rPr>
                  <w:t xml:space="preserve">% of changes implemented on schedule</w:t>
                </w:r>
              </w:p>
            </w:tc>
            <w:tc>
              <w:tcPr>
                <w:tcMar>
                  <w:top w:w="100.0" w:type="dxa"/>
                  <w:left w:w="100.0" w:type="dxa"/>
                  <w:bottom w:w="100.0" w:type="dxa"/>
                  <w:right w:w="100.0" w:type="dxa"/>
                </w:tcMar>
              </w:tcPr>
              <w:p w:rsidR="00000000" w:rsidDel="00000000" w:rsidP="00000000" w:rsidRDefault="00000000" w:rsidRPr="00000000" w14:paraId="00000219">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 of changes implemented within their initially approved implementation window.</w:t>
                </w:r>
              </w:p>
            </w:tc>
            <w:tc>
              <w:tcPr>
                <w:tcMar>
                  <w:top w:w="100.0" w:type="dxa"/>
                  <w:left w:w="100.0" w:type="dxa"/>
                  <w:bottom w:w="100.0" w:type="dxa"/>
                  <w:right w:w="100.0" w:type="dxa"/>
                </w:tcMar>
              </w:tcPr>
              <w:p w:rsidR="00000000" w:rsidDel="00000000" w:rsidP="00000000" w:rsidRDefault="00000000" w:rsidRPr="00000000" w14:paraId="0000021A">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changes implemented on planned date / Total number of implemented changes) × 100</w:t>
                </w:r>
              </w:p>
            </w:tc>
          </w:tr>
        </w:tbl>
      </w:sdtContent>
    </w:sdt>
    <w:p w:rsidR="00000000" w:rsidDel="00000000" w:rsidP="00000000" w:rsidRDefault="00000000" w:rsidRPr="00000000" w14:paraId="0000021B">
      <w:pPr>
        <w:keepNext w:val="1"/>
        <w:keepLines w:val="1"/>
        <w:spacing w:after="200" w:line="360" w:lineRule="auto"/>
        <w:rPr>
          <w:rFonts w:ascii="Poppins" w:cs="Poppins" w:eastAsia="Poppins" w:hAnsi="Poppins"/>
          <w:color w:val="ff5a33"/>
          <w:sz w:val="28"/>
          <w:szCs w:val="28"/>
        </w:rPr>
      </w:pPr>
      <w:r w:rsidDel="00000000" w:rsidR="00000000" w:rsidRPr="00000000">
        <w:rPr>
          <w:rtl w:val="0"/>
        </w:rPr>
      </w:r>
    </w:p>
    <w:p w:rsidR="00000000" w:rsidDel="00000000" w:rsidP="00000000" w:rsidRDefault="00000000" w:rsidRPr="00000000" w14:paraId="0000021C">
      <w:pPr>
        <w:pStyle w:val="Heading2"/>
        <w:numPr>
          <w:ilvl w:val="1"/>
          <w:numId w:val="25"/>
        </w:numPr>
        <w:spacing w:after="200" w:line="360" w:lineRule="auto"/>
        <w:ind w:left="2160" w:hanging="360"/>
        <w:rPr/>
      </w:pPr>
      <w:bookmarkStart w:colFirst="0" w:colLast="0" w:name="_heading=h.1wpy2gq1q5zb" w:id="94"/>
      <w:bookmarkEnd w:id="94"/>
      <w:r w:rsidDel="00000000" w:rsidR="00000000" w:rsidRPr="00000000">
        <w:rPr>
          <w:rtl w:val="0"/>
        </w:rPr>
        <w:t xml:space="preserve">Continual Improvement KPIs</w:t>
      </w:r>
    </w:p>
    <w:sdt>
      <w:sdtPr>
        <w:lock w:val="contentLocked"/>
        <w:id w:val="-1154178513"/>
        <w:tag w:val="goog_rdk_4"/>
      </w:sdtPr>
      <w:sdtContent>
        <w:tbl>
          <w:tblPr>
            <w:tblStyle w:val="Table8"/>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88"/>
            <w:gridCol w:w="3189"/>
            <w:gridCol w:w="3189"/>
            <w:tblGridChange w:id="0">
              <w:tblGrid>
                <w:gridCol w:w="3188"/>
                <w:gridCol w:w="3189"/>
                <w:gridCol w:w="3189"/>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21D">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KPI</w:t>
                </w:r>
              </w:p>
            </w:tc>
            <w:tc>
              <w:tcPr>
                <w:tcMar>
                  <w:top w:w="100.0" w:type="dxa"/>
                  <w:left w:w="100.0" w:type="dxa"/>
                  <w:bottom w:w="100.0" w:type="dxa"/>
                  <w:right w:w="100.0" w:type="dxa"/>
                </w:tcMar>
              </w:tcPr>
              <w:p w:rsidR="00000000" w:rsidDel="00000000" w:rsidP="00000000" w:rsidRDefault="00000000" w:rsidRPr="00000000" w14:paraId="0000021E">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Description </w:t>
                </w:r>
              </w:p>
            </w:tc>
            <w:tc>
              <w:tcPr>
                <w:tcMar>
                  <w:top w:w="100.0" w:type="dxa"/>
                  <w:left w:w="100.0" w:type="dxa"/>
                  <w:bottom w:w="100.0" w:type="dxa"/>
                  <w:right w:w="100.0" w:type="dxa"/>
                </w:tcMar>
              </w:tcPr>
              <w:p w:rsidR="00000000" w:rsidDel="00000000" w:rsidP="00000000" w:rsidRDefault="00000000" w:rsidRPr="00000000" w14:paraId="0000021F">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Calculation mode</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20">
                <w:pPr>
                  <w:widowControl w:val="0"/>
                  <w:jc w:val="center"/>
                  <w:rPr>
                    <w:rFonts w:ascii="Poppins" w:cs="Poppins" w:eastAsia="Poppins" w:hAnsi="Poppins"/>
                    <w:b w:val="1"/>
                    <w:bCs w:val="1"/>
                    <w:sz w:val="14"/>
                    <w:szCs w:val="14"/>
                  </w:rPr>
                </w:pPr>
                <w:r w:rsidDel="00000000" w:rsidR="00000000" w:rsidRPr="00000000">
                  <w:rPr>
                    <w:rFonts w:ascii="Poppins" w:cs="Poppins" w:eastAsia="Poppins" w:hAnsi="Poppins"/>
                    <w:b w:val="1"/>
                    <w:bCs w:val="1"/>
                    <w:sz w:val="14"/>
                    <w:szCs w:val="14"/>
                    <w:rtl w:val="0"/>
                  </w:rPr>
                  <w:t xml:space="preserve">PIR coverage rate on time</w:t>
                </w:r>
              </w:p>
            </w:tc>
            <w:tc>
              <w:tcPr>
                <w:tcMar>
                  <w:top w:w="100.0" w:type="dxa"/>
                  <w:left w:w="100.0" w:type="dxa"/>
                  <w:bottom w:w="100.0" w:type="dxa"/>
                  <w:right w:w="100.0" w:type="dxa"/>
                </w:tcMar>
              </w:tcPr>
              <w:p w:rsidR="00000000" w:rsidDel="00000000" w:rsidP="00000000" w:rsidRDefault="00000000" w:rsidRPr="00000000" w14:paraId="00000221">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 of Major (or Emergency) Changes for which a Post Implementation Review was done.</w:t>
                </w:r>
              </w:p>
            </w:tc>
            <w:tc>
              <w:tcPr>
                <w:tcMar>
                  <w:top w:w="100.0" w:type="dxa"/>
                  <w:left w:w="100.0" w:type="dxa"/>
                  <w:bottom w:w="100.0" w:type="dxa"/>
                  <w:right w:w="100.0" w:type="dxa"/>
                </w:tcMar>
              </w:tcPr>
              <w:p w:rsidR="00000000" w:rsidDel="00000000" w:rsidP="00000000" w:rsidRDefault="00000000" w:rsidRPr="00000000" w14:paraId="00000222">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changes with a completed PIR / Total number of Major and Emergency Changes) × 100</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23">
                <w:pPr>
                  <w:widowControl w:val="0"/>
                  <w:jc w:val="center"/>
                  <w:rPr>
                    <w:rFonts w:ascii="Poppins" w:cs="Poppins" w:eastAsia="Poppins" w:hAnsi="Poppins"/>
                    <w:sz w:val="14"/>
                    <w:szCs w:val="14"/>
                  </w:rPr>
                </w:pPr>
                <w:r w:rsidDel="00000000" w:rsidR="00000000" w:rsidRPr="00000000">
                  <w:rPr>
                    <w:rFonts w:ascii="Poppins" w:cs="Poppins" w:eastAsia="Poppins" w:hAnsi="Poppins"/>
                    <w:b w:val="1"/>
                    <w:bCs w:val="1"/>
                    <w:sz w:val="14"/>
                    <w:szCs w:val="14"/>
                    <w:rtl w:val="0"/>
                  </w:rPr>
                  <w:t xml:space="preserve">% of PIR recommendations implemented</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24">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 of improvement actions identified in PIRs that have been carried out.</w:t>
                </w:r>
              </w:p>
            </w:tc>
            <w:tc>
              <w:tcPr>
                <w:tcMar>
                  <w:top w:w="100.0" w:type="dxa"/>
                  <w:left w:w="100.0" w:type="dxa"/>
                  <w:bottom w:w="100.0" w:type="dxa"/>
                  <w:right w:w="100.0" w:type="dxa"/>
                </w:tcMar>
              </w:tcPr>
              <w:p w:rsidR="00000000" w:rsidDel="00000000" w:rsidP="00000000" w:rsidRDefault="00000000" w:rsidRPr="00000000" w14:paraId="00000225">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(Number of PIR action items implemented / Total number of action items identified in PIRs) × 100</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26">
                <w:pPr>
                  <w:widowControl w:val="0"/>
                  <w:jc w:val="center"/>
                  <w:rPr>
                    <w:rFonts w:ascii="Poppins" w:cs="Poppins" w:eastAsia="Poppins" w:hAnsi="Poppins"/>
                    <w:b w:val="1"/>
                    <w:bCs w:val="1"/>
                    <w:sz w:val="14"/>
                    <w:szCs w:val="14"/>
                  </w:rPr>
                </w:pPr>
                <w:r w:rsidDel="00000000" w:rsidR="00000000" w:rsidRPr="00000000">
                  <w:rPr>
                    <w:rFonts w:ascii="Poppins" w:cs="Poppins" w:eastAsia="Poppins" w:hAnsi="Poppins"/>
                    <w:b w:val="1"/>
                    <w:bCs w:val="1"/>
                    <w:sz w:val="14"/>
                    <w:szCs w:val="14"/>
                    <w:rtl w:val="0"/>
                  </w:rPr>
                  <w:t xml:space="preserve">Stakeholder satisfaction rate</w:t>
                </w:r>
              </w:p>
            </w:tc>
            <w:tc>
              <w:tcPr>
                <w:tcMar>
                  <w:top w:w="100.0" w:type="dxa"/>
                  <w:left w:w="100.0" w:type="dxa"/>
                  <w:bottom w:w="100.0" w:type="dxa"/>
                  <w:right w:w="100.0" w:type="dxa"/>
                </w:tcMar>
              </w:tcPr>
              <w:p w:rsidR="00000000" w:rsidDel="00000000" w:rsidP="00000000" w:rsidRDefault="00000000" w:rsidRPr="00000000" w14:paraId="00000227">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Satisfaction level of stakeholders involved in or impacted by the changes.</w:t>
                </w:r>
              </w:p>
            </w:tc>
            <w:tc>
              <w:tcPr>
                <w:tcMar>
                  <w:top w:w="100.0" w:type="dxa"/>
                  <w:left w:w="100.0" w:type="dxa"/>
                  <w:bottom w:w="100.0" w:type="dxa"/>
                  <w:right w:w="100.0" w:type="dxa"/>
                </w:tcMar>
              </w:tcPr>
              <w:p w:rsidR="00000000" w:rsidDel="00000000" w:rsidP="00000000" w:rsidRDefault="00000000" w:rsidRPr="00000000" w14:paraId="00000228">
                <w:pPr>
                  <w:widowControl w:val="0"/>
                  <w:rPr>
                    <w:rFonts w:ascii="Poppins" w:cs="Poppins" w:eastAsia="Poppins" w:hAnsi="Poppins"/>
                    <w:sz w:val="14"/>
                    <w:szCs w:val="14"/>
                  </w:rPr>
                </w:pPr>
                <w:r w:rsidDel="00000000" w:rsidR="00000000" w:rsidRPr="00000000">
                  <w:rPr>
                    <w:rFonts w:ascii="Poppins" w:cs="Poppins" w:eastAsia="Poppins" w:hAnsi="Poppins"/>
                    <w:sz w:val="14"/>
                    <w:szCs w:val="14"/>
                    <w:rtl w:val="0"/>
                  </w:rPr>
                  <w:t xml:space="preserve">Average score from satisfaction surveys post-implementation</w:t>
                </w:r>
              </w:p>
            </w:tc>
          </w:tr>
        </w:tbl>
      </w:sdtContent>
    </w:sdt>
    <w:p w:rsidR="00000000" w:rsidDel="00000000" w:rsidP="00000000" w:rsidRDefault="00000000" w:rsidRPr="00000000" w14:paraId="00000229">
      <w:pPr>
        <w:keepNext w:val="1"/>
        <w:keepLines w:val="1"/>
        <w:spacing w:after="200" w:line="360" w:lineRule="auto"/>
        <w:rPr>
          <w:rFonts w:ascii="Poppins" w:cs="Poppins" w:eastAsia="Poppins" w:hAnsi="Poppins"/>
          <w:b w:val="1"/>
          <w:bCs w:val="1"/>
          <w:color w:val="ff5a33"/>
          <w:sz w:val="36"/>
          <w:szCs w:val="36"/>
        </w:rPr>
      </w:pPr>
      <w:bookmarkStart w:colFirst="0" w:colLast="0" w:name="_heading=h.ww9kwdjuqe4q" w:id="95"/>
      <w:bookmarkEnd w:id="95"/>
      <w:r w:rsidDel="00000000" w:rsidR="00000000" w:rsidRPr="00000000">
        <w:rPr>
          <w:rtl w:val="0"/>
        </w:rPr>
      </w:r>
    </w:p>
    <w:p w:rsidR="00000000" w:rsidDel="00000000" w:rsidP="00000000" w:rsidRDefault="00000000" w:rsidRPr="00000000" w14:paraId="0000022A">
      <w:pPr>
        <w:widowControl w:val="0"/>
        <w:spacing w:after="200" w:line="360" w:lineRule="auto"/>
        <w:rPr>
          <w:rFonts w:ascii="Poppins" w:cs="Poppins" w:eastAsia="Poppins" w:hAnsi="Poppins"/>
          <w:b w:val="1"/>
          <w:bCs w:val="1"/>
          <w:color w:val="ff6541"/>
          <w:sz w:val="20"/>
          <w:szCs w:val="20"/>
        </w:rPr>
      </w:pPr>
      <w:r w:rsidDel="00000000" w:rsidR="00000000" w:rsidRPr="00000000">
        <w:rPr>
          <w:rtl w:val="0"/>
        </w:rPr>
      </w:r>
    </w:p>
    <w:p w:rsidR="00000000" w:rsidDel="00000000" w:rsidP="00000000" w:rsidRDefault="00000000" w:rsidRPr="00000000" w14:paraId="0000022B">
      <w:pPr>
        <w:keepNext w:val="1"/>
        <w:keepLines w:val="1"/>
        <w:pBdr>
          <w:top w:space="0" w:sz="0" w:val="nil"/>
          <w:left w:space="0" w:sz="0" w:val="nil"/>
          <w:bottom w:space="0" w:sz="0" w:val="nil"/>
          <w:right w:space="0" w:sz="0" w:val="nil"/>
          <w:between w:space="0" w:sz="0" w:val="nil"/>
        </w:pBdr>
        <w:spacing w:after="200" w:line="360" w:lineRule="auto"/>
        <w:ind w:left="2160" w:firstLine="0"/>
        <w:jc w:val="both"/>
        <w:rPr>
          <w:rFonts w:ascii="Poppins" w:cs="Poppins" w:eastAsia="Poppins" w:hAnsi="Poppins"/>
          <w:color w:val="ff6541"/>
          <w:sz w:val="28"/>
          <w:szCs w:val="28"/>
        </w:rPr>
      </w:pPr>
      <w:bookmarkStart w:colFirst="0" w:colLast="0" w:name="_heading=h.c179k41m3ay" w:id="96"/>
      <w:bookmarkEnd w:id="96"/>
      <w:r w:rsidDel="00000000" w:rsidR="00000000" w:rsidRPr="00000000">
        <w:rPr>
          <w:rtl w:val="0"/>
        </w:rPr>
      </w:r>
    </w:p>
    <w:p w:rsidR="00000000" w:rsidDel="00000000" w:rsidP="00000000" w:rsidRDefault="00000000" w:rsidRPr="00000000" w14:paraId="0000022C">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22D">
      <w:pPr>
        <w:spacing w:after="200" w:line="360" w:lineRule="auto"/>
        <w:rPr>
          <w:rFonts w:ascii="Poppins" w:cs="Poppins" w:eastAsia="Poppins" w:hAnsi="Poppins"/>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22E">
      <w:pPr>
        <w:pStyle w:val="Heading1"/>
        <w:numPr>
          <w:ilvl w:val="0"/>
          <w:numId w:val="25"/>
        </w:numPr>
        <w:spacing w:after="200" w:line="360" w:lineRule="auto"/>
        <w:ind w:left="1440" w:hanging="360"/>
        <w:jc w:val="both"/>
        <w:rPr>
          <w:color w:val="ff5a33"/>
        </w:rPr>
      </w:pPr>
      <w:bookmarkStart w:colFirst="0" w:colLast="0" w:name="_heading=h.yy6d4jkyo1zt" w:id="97"/>
      <w:bookmarkEnd w:id="97"/>
      <w:r w:rsidDel="00000000" w:rsidR="00000000" w:rsidRPr="00000000">
        <w:rPr>
          <w:color w:val="ff5a33"/>
          <w:rtl w:val="0"/>
        </w:rPr>
        <w:t xml:space="preserve">Governance</w:t>
      </w:r>
    </w:p>
    <w:p w:rsidR="00000000" w:rsidDel="00000000" w:rsidP="00000000" w:rsidRDefault="00000000" w:rsidRPr="00000000" w14:paraId="0000022F">
      <w:pPr>
        <w:widowControl w:val="0"/>
        <w:spacing w:after="200" w:line="360" w:lineRule="auto"/>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Change governance relies on two committee types: operational and continuous improvement. Each has a specific scope, rhythm, and ownership. The following tables outline their purpose, cadence, key participants, and designated animators to ensure clear accountability and structured decision-making.</w:t>
      </w:r>
    </w:p>
    <w:p w:rsidR="00000000" w:rsidDel="00000000" w:rsidP="00000000" w:rsidRDefault="00000000" w:rsidRPr="00000000" w14:paraId="00000230">
      <w:pPr>
        <w:pStyle w:val="Heading2"/>
        <w:numPr>
          <w:ilvl w:val="1"/>
          <w:numId w:val="25"/>
        </w:numPr>
        <w:spacing w:after="200" w:line="360" w:lineRule="auto"/>
        <w:ind w:left="2160" w:hanging="360"/>
        <w:rPr/>
      </w:pPr>
      <w:r w:rsidDel="00000000" w:rsidR="00000000" w:rsidRPr="00000000">
        <w:rPr>
          <w:rtl w:val="0"/>
        </w:rPr>
        <w:t xml:space="preserve">Operational Committees</w:t>
      </w:r>
    </w:p>
    <w:sdt>
      <w:sdtPr>
        <w:lock w:val="contentLocked"/>
        <w:id w:val="2034856680"/>
        <w:tag w:val="goog_rdk_5"/>
      </w:sdtPr>
      <w:sdtContent>
        <w:tbl>
          <w:tblPr>
            <w:tblStyle w:val="Table9"/>
            <w:tblW w:w="94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45"/>
            <w:gridCol w:w="1755"/>
            <w:gridCol w:w="1575"/>
            <w:gridCol w:w="1050"/>
            <w:gridCol w:w="1680"/>
            <w:gridCol w:w="1845"/>
            <w:tblGridChange w:id="0">
              <w:tblGrid>
                <w:gridCol w:w="1545"/>
                <w:gridCol w:w="1755"/>
                <w:gridCol w:w="1575"/>
                <w:gridCol w:w="1050"/>
                <w:gridCol w:w="1680"/>
                <w:gridCol w:w="1845"/>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231">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Committee</w:t>
                </w:r>
              </w:p>
            </w:tc>
            <w:tc>
              <w:tcPr>
                <w:tcMar>
                  <w:top w:w="100.0" w:type="dxa"/>
                  <w:left w:w="100.0" w:type="dxa"/>
                  <w:bottom w:w="100.0" w:type="dxa"/>
                  <w:right w:w="100.0" w:type="dxa"/>
                </w:tcMar>
              </w:tcPr>
              <w:p w:rsidR="00000000" w:rsidDel="00000000" w:rsidP="00000000" w:rsidRDefault="00000000" w:rsidRPr="00000000" w14:paraId="00000232">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Objective</w:t>
                </w:r>
              </w:p>
            </w:tc>
            <w:tc>
              <w:tcPr>
                <w:tcMar>
                  <w:top w:w="100.0" w:type="dxa"/>
                  <w:left w:w="100.0" w:type="dxa"/>
                  <w:bottom w:w="100.0" w:type="dxa"/>
                  <w:right w:w="100.0" w:type="dxa"/>
                </w:tcMar>
              </w:tcPr>
              <w:p w:rsidR="00000000" w:rsidDel="00000000" w:rsidP="00000000" w:rsidRDefault="00000000" w:rsidRPr="00000000" w14:paraId="00000233">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Frequence</w:t>
                </w:r>
              </w:p>
            </w:tc>
            <w:tc>
              <w:tcPr>
                <w:tcMar>
                  <w:top w:w="100.0" w:type="dxa"/>
                  <w:left w:w="100.0" w:type="dxa"/>
                  <w:bottom w:w="100.0" w:type="dxa"/>
                  <w:right w:w="100.0" w:type="dxa"/>
                </w:tcMar>
              </w:tcPr>
              <w:p w:rsidR="00000000" w:rsidDel="00000000" w:rsidP="00000000" w:rsidRDefault="00000000" w:rsidRPr="00000000" w14:paraId="00000234">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Animator</w:t>
                </w:r>
              </w:p>
            </w:tc>
            <w:tc>
              <w:tcPr>
                <w:tcMar>
                  <w:top w:w="100.0" w:type="dxa"/>
                  <w:left w:w="100.0" w:type="dxa"/>
                  <w:bottom w:w="100.0" w:type="dxa"/>
                  <w:right w:w="100.0" w:type="dxa"/>
                </w:tcMar>
              </w:tcPr>
              <w:p w:rsidR="00000000" w:rsidDel="00000000" w:rsidP="00000000" w:rsidRDefault="00000000" w:rsidRPr="00000000" w14:paraId="00000235">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Participants</w:t>
                </w:r>
              </w:p>
            </w:tc>
            <w:tc>
              <w:tcPr>
                <w:tcMar>
                  <w:top w:w="100.0" w:type="dxa"/>
                  <w:left w:w="100.0" w:type="dxa"/>
                  <w:bottom w:w="100.0" w:type="dxa"/>
                  <w:right w:w="100.0" w:type="dxa"/>
                </w:tcMar>
              </w:tcPr>
              <w:p w:rsidR="00000000" w:rsidDel="00000000" w:rsidP="00000000" w:rsidRDefault="00000000" w:rsidRPr="00000000" w14:paraId="00000236">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Input (←) /Output (→)</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37">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sz w:val="16"/>
                    <w:szCs w:val="16"/>
                  </w:rPr>
                </w:pPr>
                <w:r w:rsidDel="00000000" w:rsidR="00000000" w:rsidRPr="00000000">
                  <w:rPr>
                    <w:rFonts w:ascii="Poppins" w:cs="Poppins" w:eastAsia="Poppins" w:hAnsi="Poppins"/>
                    <w:b w:val="1"/>
                    <w:bCs w:val="1"/>
                    <w:sz w:val="16"/>
                    <w:szCs w:val="16"/>
                    <w:rtl w:val="0"/>
                  </w:rPr>
                  <w:t xml:space="preserve">Q</w:t>
                </w:r>
                <w:r w:rsidDel="00000000" w:rsidR="00000000" w:rsidRPr="00000000">
                  <w:rPr>
                    <w:rFonts w:ascii="Poppins" w:cs="Poppins" w:eastAsia="Poppins" w:hAnsi="Poppins"/>
                    <w:sz w:val="16"/>
                    <w:szCs w:val="16"/>
                    <w:rtl w:val="0"/>
                  </w:rPr>
                  <w:t xml:space="preserve">uality </w:t>
                </w:r>
                <w:r w:rsidDel="00000000" w:rsidR="00000000" w:rsidRPr="00000000">
                  <w:rPr>
                    <w:rFonts w:ascii="Poppins" w:cs="Poppins" w:eastAsia="Poppins" w:hAnsi="Poppins"/>
                    <w:b w:val="1"/>
                    <w:bCs w:val="1"/>
                    <w:sz w:val="16"/>
                    <w:szCs w:val="16"/>
                    <w:rtl w:val="0"/>
                  </w:rPr>
                  <w:t xml:space="preserve">R</w:t>
                </w:r>
                <w:r w:rsidDel="00000000" w:rsidR="00000000" w:rsidRPr="00000000">
                  <w:rPr>
                    <w:rFonts w:ascii="Poppins" w:cs="Poppins" w:eastAsia="Poppins" w:hAnsi="Poppins"/>
                    <w:sz w:val="16"/>
                    <w:szCs w:val="16"/>
                    <w:rtl w:val="0"/>
                  </w:rPr>
                  <w:t xml:space="preserve">eview of</w:t>
                </w:r>
                <w:r w:rsidDel="00000000" w:rsidR="00000000" w:rsidRPr="00000000">
                  <w:rPr>
                    <w:rFonts w:ascii="Poppins" w:cs="Poppins" w:eastAsia="Poppins" w:hAnsi="Poppins"/>
                    <w:b w:val="1"/>
                    <w:bCs w:val="1"/>
                    <w:sz w:val="16"/>
                    <w:szCs w:val="16"/>
                    <w:rtl w:val="0"/>
                  </w:rPr>
                  <w:t xml:space="preserve"> C</w:t>
                </w:r>
                <w:r w:rsidDel="00000000" w:rsidR="00000000" w:rsidRPr="00000000">
                  <w:rPr>
                    <w:rFonts w:ascii="Poppins" w:cs="Poppins" w:eastAsia="Poppins" w:hAnsi="Poppins"/>
                    <w:sz w:val="16"/>
                    <w:szCs w:val="16"/>
                    <w:rtl w:val="0"/>
                  </w:rPr>
                  <w:t xml:space="preserve">hange </w:t>
                </w:r>
                <w:r w:rsidDel="00000000" w:rsidR="00000000" w:rsidRPr="00000000">
                  <w:rPr>
                    <w:rFonts w:ascii="Poppins" w:cs="Poppins" w:eastAsia="Poppins" w:hAnsi="Poppins"/>
                    <w:b w:val="1"/>
                    <w:bCs w:val="1"/>
                    <w:sz w:val="16"/>
                    <w:szCs w:val="16"/>
                    <w:rtl w:val="0"/>
                  </w:rPr>
                  <w:t xml:space="preserve">(QRC)</w:t>
                </w:r>
              </w:p>
            </w:tc>
            <w:tc>
              <w:tcPr>
                <w:tcMar>
                  <w:top w:w="100.0" w:type="dxa"/>
                  <w:left w:w="100.0" w:type="dxa"/>
                  <w:bottom w:w="100.0" w:type="dxa"/>
                  <w:right w:w="100.0" w:type="dxa"/>
                </w:tcMar>
              </w:tcPr>
              <w:p w:rsidR="00000000" w:rsidDel="00000000" w:rsidP="00000000" w:rsidRDefault="00000000" w:rsidRPr="00000000" w14:paraId="00000238">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quality review, impact analysis, </w:t>
                </w:r>
                <w:r w:rsidDel="00000000" w:rsidR="00000000" w:rsidRPr="00000000">
                  <w:rPr>
                    <w:rFonts w:ascii="Poppins" w:cs="Poppins" w:eastAsia="Poppins" w:hAnsi="Poppins"/>
                    <w:b w:val="1"/>
                    <w:bCs w:val="1"/>
                    <w:sz w:val="16"/>
                    <w:szCs w:val="16"/>
                    <w:rtl w:val="0"/>
                  </w:rPr>
                  <w:t xml:space="preserve">approval of the minor changes</w:t>
                </w:r>
                <w:r w:rsidDel="00000000" w:rsidR="00000000" w:rsidRPr="00000000">
                  <w:rPr>
                    <w:rFonts w:ascii="Poppins" w:cs="Poppins" w:eastAsia="Poppins" w:hAnsi="Poppins"/>
                    <w:sz w:val="16"/>
                    <w:szCs w:val="16"/>
                    <w:rtl w:val="0"/>
                  </w:rPr>
                  <w:t xml:space="preserve"> and </w:t>
                </w:r>
                <w:r w:rsidDel="00000000" w:rsidR="00000000" w:rsidRPr="00000000">
                  <w:rPr>
                    <w:rFonts w:ascii="Poppins" w:cs="Poppins" w:eastAsia="Poppins" w:hAnsi="Poppins"/>
                    <w:b w:val="1"/>
                    <w:bCs w:val="1"/>
                    <w:sz w:val="16"/>
                    <w:szCs w:val="16"/>
                    <w:rtl w:val="0"/>
                  </w:rPr>
                  <w:t xml:space="preserve">redirection of the major changes</w:t>
                </w:r>
                <w:r w:rsidDel="00000000" w:rsidR="00000000" w:rsidRPr="00000000">
                  <w:rPr>
                    <w:rFonts w:ascii="Poppins" w:cs="Poppins" w:eastAsia="Poppins" w:hAnsi="Poppins"/>
                    <w:sz w:val="16"/>
                    <w:szCs w:val="16"/>
                    <w:rtl w:val="0"/>
                  </w:rPr>
                  <w:t xml:space="preserve"> to the CAB</w:t>
                </w:r>
              </w:p>
            </w:tc>
            <w:tc>
              <w:tcPr>
                <w:tcMar>
                  <w:top w:w="100.0" w:type="dxa"/>
                  <w:left w:w="100.0" w:type="dxa"/>
                  <w:bottom w:w="100.0" w:type="dxa"/>
                  <w:right w:w="100.0" w:type="dxa"/>
                </w:tcMar>
              </w:tcPr>
              <w:p w:rsidR="00000000" w:rsidDel="00000000" w:rsidP="00000000" w:rsidRDefault="00000000" w:rsidRPr="00000000" w14:paraId="00000239">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Up to the Platform </w:t>
                </w:r>
              </w:p>
              <w:p w:rsidR="00000000" w:rsidDel="00000000" w:rsidP="00000000" w:rsidRDefault="00000000" w:rsidRPr="00000000" w14:paraId="0000023A">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(usually weekly)</w:t>
                </w:r>
              </w:p>
            </w:tc>
            <w:tc>
              <w:tcPr>
                <w:tcMar>
                  <w:top w:w="100.0" w:type="dxa"/>
                  <w:left w:w="100.0" w:type="dxa"/>
                  <w:bottom w:w="100.0" w:type="dxa"/>
                  <w:right w:w="100.0" w:type="dxa"/>
                </w:tcMar>
              </w:tcPr>
              <w:p w:rsidR="00000000" w:rsidDel="00000000" w:rsidP="00000000" w:rsidRDefault="00000000" w:rsidRPr="00000000" w14:paraId="0000023B">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Delivery Manager</w:t>
                </w:r>
              </w:p>
            </w:tc>
            <w:tc>
              <w:tcPr>
                <w:tcMar>
                  <w:top w:w="100.0" w:type="dxa"/>
                  <w:left w:w="100.0" w:type="dxa"/>
                  <w:bottom w:w="100.0" w:type="dxa"/>
                  <w:right w:w="100.0" w:type="dxa"/>
                </w:tcMar>
              </w:tcPr>
              <w:p w:rsidR="00000000" w:rsidDel="00000000" w:rsidP="00000000" w:rsidRDefault="00000000" w:rsidRPr="00000000" w14:paraId="0000023C">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Service Owners/Product Owner, and necessary members</w:t>
                </w:r>
              </w:p>
            </w:tc>
            <w:tc>
              <w:tcPr>
                <w:tcMar>
                  <w:top w:w="100.0" w:type="dxa"/>
                  <w:left w:w="100.0" w:type="dxa"/>
                  <w:bottom w:w="100.0" w:type="dxa"/>
                  <w:right w:w="100.0" w:type="dxa"/>
                </w:tcMar>
              </w:tcPr>
              <w:p w:rsidR="00000000" w:rsidDel="00000000" w:rsidP="00000000" w:rsidRDefault="00000000" w:rsidRPr="00000000" w14:paraId="0000023D">
                <w:pPr>
                  <w:widowControl w:val="0"/>
                  <w:numPr>
                    <w:ilvl w:val="0"/>
                    <w:numId w:val="7"/>
                  </w:numPr>
                  <w:ind w:left="270" w:hanging="19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Impact analysis</w:t>
                </w:r>
              </w:p>
              <w:p w:rsidR="00000000" w:rsidDel="00000000" w:rsidP="00000000" w:rsidRDefault="00000000" w:rsidRPr="00000000" w14:paraId="0000023E">
                <w:pPr>
                  <w:widowControl w:val="0"/>
                  <w:numPr>
                    <w:ilvl w:val="0"/>
                    <w:numId w:val="6"/>
                  </w:numPr>
                  <w:spacing w:before="80" w:lineRule="auto"/>
                  <w:ind w:left="270" w:hanging="19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Categorization and decision for minor change, change planning updated</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3F">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sz w:val="16"/>
                    <w:szCs w:val="16"/>
                  </w:rPr>
                </w:pPr>
                <w:r w:rsidDel="00000000" w:rsidR="00000000" w:rsidRPr="00000000">
                  <w:rPr>
                    <w:rFonts w:ascii="Poppins" w:cs="Poppins" w:eastAsia="Poppins" w:hAnsi="Poppins"/>
                    <w:b w:val="1"/>
                    <w:bCs w:val="1"/>
                    <w:sz w:val="16"/>
                    <w:szCs w:val="16"/>
                    <w:rtl w:val="0"/>
                  </w:rPr>
                  <w:t xml:space="preserve">C</w:t>
                </w:r>
                <w:r w:rsidDel="00000000" w:rsidR="00000000" w:rsidRPr="00000000">
                  <w:rPr>
                    <w:rFonts w:ascii="Poppins" w:cs="Poppins" w:eastAsia="Poppins" w:hAnsi="Poppins"/>
                    <w:sz w:val="16"/>
                    <w:szCs w:val="16"/>
                    <w:rtl w:val="0"/>
                  </w:rPr>
                  <w:t xml:space="preserve">hange</w:t>
                </w:r>
                <w:r w:rsidDel="00000000" w:rsidR="00000000" w:rsidRPr="00000000">
                  <w:rPr>
                    <w:rFonts w:ascii="Poppins" w:cs="Poppins" w:eastAsia="Poppins" w:hAnsi="Poppins"/>
                    <w:b w:val="1"/>
                    <w:bCs w:val="1"/>
                    <w:sz w:val="16"/>
                    <w:szCs w:val="16"/>
                    <w:rtl w:val="0"/>
                  </w:rPr>
                  <w:t xml:space="preserve"> A</w:t>
                </w:r>
                <w:r w:rsidDel="00000000" w:rsidR="00000000" w:rsidRPr="00000000">
                  <w:rPr>
                    <w:rFonts w:ascii="Poppins" w:cs="Poppins" w:eastAsia="Poppins" w:hAnsi="Poppins"/>
                    <w:sz w:val="16"/>
                    <w:szCs w:val="16"/>
                    <w:rtl w:val="0"/>
                  </w:rPr>
                  <w:t xml:space="preserve">dvisory </w:t>
                </w:r>
                <w:r w:rsidDel="00000000" w:rsidR="00000000" w:rsidRPr="00000000">
                  <w:rPr>
                    <w:rFonts w:ascii="Poppins" w:cs="Poppins" w:eastAsia="Poppins" w:hAnsi="Poppins"/>
                    <w:b w:val="1"/>
                    <w:bCs w:val="1"/>
                    <w:sz w:val="16"/>
                    <w:szCs w:val="16"/>
                    <w:rtl w:val="0"/>
                  </w:rPr>
                  <w:t xml:space="preserve">B</w:t>
                </w:r>
                <w:r w:rsidDel="00000000" w:rsidR="00000000" w:rsidRPr="00000000">
                  <w:rPr>
                    <w:rFonts w:ascii="Poppins" w:cs="Poppins" w:eastAsia="Poppins" w:hAnsi="Poppins"/>
                    <w:sz w:val="16"/>
                    <w:szCs w:val="16"/>
                    <w:rtl w:val="0"/>
                  </w:rPr>
                  <w:t xml:space="preserve">oard </w:t>
                </w:r>
                <w:r w:rsidDel="00000000" w:rsidR="00000000" w:rsidRPr="00000000">
                  <w:rPr>
                    <w:rFonts w:ascii="Poppins" w:cs="Poppins" w:eastAsia="Poppins" w:hAnsi="Poppins"/>
                    <w:b w:val="1"/>
                    <w:bCs w:val="1"/>
                    <w:sz w:val="16"/>
                    <w:szCs w:val="16"/>
                    <w:rtl w:val="0"/>
                  </w:rPr>
                  <w:t xml:space="preserve">(CAB)</w:t>
                </w:r>
              </w:p>
            </w:tc>
            <w:tc>
              <w:tcPr>
                <w:tcMar>
                  <w:top w:w="100.0" w:type="dxa"/>
                  <w:left w:w="100.0" w:type="dxa"/>
                  <w:bottom w:w="100.0" w:type="dxa"/>
                  <w:right w:w="100.0" w:type="dxa"/>
                </w:tcMar>
              </w:tcPr>
              <w:p w:rsidR="00000000" w:rsidDel="00000000" w:rsidP="00000000" w:rsidRDefault="00000000" w:rsidRPr="00000000" w14:paraId="00000240">
                <w:pPr>
                  <w:widowControl w:val="0"/>
                  <w:rPr>
                    <w:rFonts w:ascii="Poppins" w:cs="Poppins" w:eastAsia="Poppins" w:hAnsi="Poppins"/>
                    <w:sz w:val="16"/>
                    <w:szCs w:val="16"/>
                  </w:rPr>
                </w:pPr>
                <w:r w:rsidDel="00000000" w:rsidR="00000000" w:rsidRPr="00000000">
                  <w:rPr>
                    <w:rFonts w:ascii="Poppins" w:cs="Poppins" w:eastAsia="Poppins" w:hAnsi="Poppins"/>
                    <w:b w:val="1"/>
                    <w:bCs w:val="1"/>
                    <w:sz w:val="16"/>
                    <w:szCs w:val="16"/>
                    <w:rtl w:val="0"/>
                  </w:rPr>
                  <w:t xml:space="preserve">Transversal</w:t>
                </w:r>
                <w:r w:rsidDel="00000000" w:rsidR="00000000" w:rsidRPr="00000000">
                  <w:rPr>
                    <w:rFonts w:ascii="Poppins" w:cs="Poppins" w:eastAsia="Poppins" w:hAnsi="Poppins"/>
                    <w:sz w:val="16"/>
                    <w:szCs w:val="16"/>
                    <w:rtl w:val="0"/>
                  </w:rPr>
                  <w:t xml:space="preserve"> evaluation, approval and prioritization of </w:t>
                </w:r>
                <w:r w:rsidDel="00000000" w:rsidR="00000000" w:rsidRPr="00000000">
                  <w:rPr>
                    <w:rFonts w:ascii="Poppins" w:cs="Poppins" w:eastAsia="Poppins" w:hAnsi="Poppins"/>
                    <w:b w:val="1"/>
                    <w:bCs w:val="1"/>
                    <w:sz w:val="16"/>
                    <w:szCs w:val="16"/>
                    <w:rtl w:val="0"/>
                  </w:rPr>
                  <w:t xml:space="preserve">major changes</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41">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Weekly, on Thursday 5.15 pm CET</w:t>
                </w:r>
              </w:p>
            </w:tc>
            <w:tc>
              <w:tcPr>
                <w:tcMar>
                  <w:top w:w="100.0" w:type="dxa"/>
                  <w:left w:w="100.0" w:type="dxa"/>
                  <w:bottom w:w="100.0" w:type="dxa"/>
                  <w:right w:w="100.0" w:type="dxa"/>
                </w:tcMar>
              </w:tcPr>
              <w:p w:rsidR="00000000" w:rsidDel="00000000" w:rsidP="00000000" w:rsidRDefault="00000000" w:rsidRPr="00000000" w14:paraId="00000242">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Process Manager</w:t>
                </w:r>
              </w:p>
            </w:tc>
            <w:tc>
              <w:tcPr>
                <w:tcMar>
                  <w:top w:w="100.0" w:type="dxa"/>
                  <w:left w:w="100.0" w:type="dxa"/>
                  <w:bottom w:w="100.0" w:type="dxa"/>
                  <w:right w:w="100.0" w:type="dxa"/>
                </w:tcMar>
              </w:tcPr>
              <w:p w:rsidR="00000000" w:rsidDel="00000000" w:rsidP="00000000" w:rsidRDefault="00000000" w:rsidRPr="00000000" w14:paraId="00000243">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Delivery Managers of all the Platforms, Security representative, IT Global Support representative, and necessary temporary members</w:t>
                </w:r>
              </w:p>
            </w:tc>
            <w:tc>
              <w:tcPr>
                <w:tcMar>
                  <w:top w:w="100.0" w:type="dxa"/>
                  <w:left w:w="100.0" w:type="dxa"/>
                  <w:bottom w:w="100.0" w:type="dxa"/>
                  <w:right w:w="100.0" w:type="dxa"/>
                </w:tcMar>
              </w:tcPr>
              <w:p w:rsidR="00000000" w:rsidDel="00000000" w:rsidP="00000000" w:rsidRDefault="00000000" w:rsidRPr="00000000" w14:paraId="00000244">
                <w:pPr>
                  <w:widowControl w:val="0"/>
                  <w:numPr>
                    <w:ilvl w:val="0"/>
                    <w:numId w:val="36"/>
                  </w:numPr>
                  <w:ind w:left="270" w:hanging="19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PIR, Change presentation template</w:t>
                </w:r>
              </w:p>
              <w:p w:rsidR="00000000" w:rsidDel="00000000" w:rsidP="00000000" w:rsidRDefault="00000000" w:rsidRPr="00000000" w14:paraId="00000245">
                <w:pPr>
                  <w:widowControl w:val="0"/>
                  <w:numPr>
                    <w:ilvl w:val="0"/>
                    <w:numId w:val="16"/>
                  </w:numPr>
                  <w:spacing w:before="80" w:lineRule="auto"/>
                  <w:ind w:left="270" w:hanging="19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Decision, change planning updated</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46">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sz w:val="16"/>
                    <w:szCs w:val="16"/>
                  </w:rPr>
                </w:pPr>
                <w:r w:rsidDel="00000000" w:rsidR="00000000" w:rsidRPr="00000000">
                  <w:rPr>
                    <w:rFonts w:ascii="Poppins" w:cs="Poppins" w:eastAsia="Poppins" w:hAnsi="Poppins"/>
                    <w:b w:val="1"/>
                    <w:bCs w:val="1"/>
                    <w:sz w:val="16"/>
                    <w:szCs w:val="16"/>
                    <w:rtl w:val="0"/>
                  </w:rPr>
                  <w:t xml:space="preserve">e</w:t>
                </w:r>
                <w:r w:rsidDel="00000000" w:rsidR="00000000" w:rsidRPr="00000000">
                  <w:rPr>
                    <w:rFonts w:ascii="Poppins" w:cs="Poppins" w:eastAsia="Poppins" w:hAnsi="Poppins"/>
                    <w:sz w:val="16"/>
                    <w:szCs w:val="16"/>
                    <w:rtl w:val="0"/>
                  </w:rPr>
                  <w:t xml:space="preserve">mergency</w:t>
                </w:r>
                <w:r w:rsidDel="00000000" w:rsidR="00000000" w:rsidRPr="00000000">
                  <w:rPr>
                    <w:rFonts w:ascii="Poppins" w:cs="Poppins" w:eastAsia="Poppins" w:hAnsi="Poppins"/>
                    <w:b w:val="1"/>
                    <w:bCs w:val="1"/>
                    <w:sz w:val="16"/>
                    <w:szCs w:val="16"/>
                    <w:rtl w:val="0"/>
                  </w:rPr>
                  <w:t xml:space="preserve"> CAB (eCAB)</w:t>
                </w:r>
              </w:p>
            </w:tc>
            <w:tc>
              <w:tcPr>
                <w:tcMar>
                  <w:top w:w="100.0" w:type="dxa"/>
                  <w:left w:w="100.0" w:type="dxa"/>
                  <w:bottom w:w="100.0" w:type="dxa"/>
                  <w:right w:w="100.0" w:type="dxa"/>
                </w:tcMar>
              </w:tcPr>
              <w:p w:rsidR="00000000" w:rsidDel="00000000" w:rsidP="00000000" w:rsidRDefault="00000000" w:rsidRPr="00000000" w14:paraId="00000247">
                <w:pPr>
                  <w:widowControl w:val="0"/>
                  <w:rPr>
                    <w:rFonts w:ascii="Poppins" w:cs="Poppins" w:eastAsia="Poppins" w:hAnsi="Poppins"/>
                    <w:b w:val="1"/>
                    <w:bCs w:val="1"/>
                    <w:sz w:val="16"/>
                    <w:szCs w:val="16"/>
                  </w:rPr>
                </w:pPr>
                <w:r w:rsidDel="00000000" w:rsidR="00000000" w:rsidRPr="00000000">
                  <w:rPr>
                    <w:rFonts w:ascii="Poppins" w:cs="Poppins" w:eastAsia="Poppins" w:hAnsi="Poppins"/>
                    <w:sz w:val="16"/>
                    <w:szCs w:val="16"/>
                    <w:rtl w:val="0"/>
                  </w:rPr>
                  <w:t xml:space="preserve">It is a subset of the CAB that makes decisions about the </w:t>
                </w:r>
                <w:r w:rsidDel="00000000" w:rsidR="00000000" w:rsidRPr="00000000">
                  <w:rPr>
                    <w:rFonts w:ascii="Poppins" w:cs="Poppins" w:eastAsia="Poppins" w:hAnsi="Poppins"/>
                    <w:b w:val="1"/>
                    <w:bCs w:val="1"/>
                    <w:sz w:val="16"/>
                    <w:szCs w:val="16"/>
                    <w:rtl w:val="0"/>
                  </w:rPr>
                  <w:t xml:space="preserve">emergency changes</w:t>
                </w:r>
              </w:p>
            </w:tc>
            <w:tc>
              <w:tcPr>
                <w:tcMar>
                  <w:top w:w="100.0" w:type="dxa"/>
                  <w:left w:w="100.0" w:type="dxa"/>
                  <w:bottom w:w="100.0" w:type="dxa"/>
                  <w:right w:w="100.0" w:type="dxa"/>
                </w:tcMar>
              </w:tcPr>
              <w:p w:rsidR="00000000" w:rsidDel="00000000" w:rsidP="00000000" w:rsidRDefault="00000000" w:rsidRPr="00000000" w14:paraId="00000248">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As needed</w:t>
                </w:r>
              </w:p>
            </w:tc>
            <w:tc>
              <w:tcPr>
                <w:tcMar>
                  <w:top w:w="100.0" w:type="dxa"/>
                  <w:left w:w="100.0" w:type="dxa"/>
                  <w:bottom w:w="100.0" w:type="dxa"/>
                  <w:right w:w="100.0" w:type="dxa"/>
                </w:tcMar>
              </w:tcPr>
              <w:p w:rsidR="00000000" w:rsidDel="00000000" w:rsidP="00000000" w:rsidRDefault="00000000" w:rsidRPr="00000000" w14:paraId="00000249">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Process Manager</w:t>
                </w:r>
              </w:p>
            </w:tc>
            <w:tc>
              <w:tcPr>
                <w:tcMar>
                  <w:top w:w="100.0" w:type="dxa"/>
                  <w:left w:w="100.0" w:type="dxa"/>
                  <w:bottom w:w="100.0" w:type="dxa"/>
                  <w:right w:w="100.0" w:type="dxa"/>
                </w:tcMar>
              </w:tcPr>
              <w:p w:rsidR="00000000" w:rsidDel="00000000" w:rsidP="00000000" w:rsidRDefault="00000000" w:rsidRPr="00000000" w14:paraId="0000024A">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Service Owner/Product Owner, Delivery Manager, Security representative, Team lead, Global IT Support representative</w:t>
                </w:r>
              </w:p>
            </w:tc>
            <w:tc>
              <w:tcPr>
                <w:tcMar>
                  <w:top w:w="100.0" w:type="dxa"/>
                  <w:left w:w="100.0" w:type="dxa"/>
                  <w:bottom w:w="100.0" w:type="dxa"/>
                  <w:right w:w="100.0" w:type="dxa"/>
                </w:tcMar>
              </w:tcPr>
              <w:p w:rsidR="00000000" w:rsidDel="00000000" w:rsidP="00000000" w:rsidRDefault="00000000" w:rsidRPr="00000000" w14:paraId="0000024B">
                <w:pPr>
                  <w:widowControl w:val="0"/>
                  <w:numPr>
                    <w:ilvl w:val="0"/>
                    <w:numId w:val="36"/>
                  </w:numPr>
                  <w:ind w:left="270" w:hanging="19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Emergency change request</w:t>
                </w:r>
              </w:p>
              <w:p w:rsidR="00000000" w:rsidDel="00000000" w:rsidP="00000000" w:rsidRDefault="00000000" w:rsidRPr="00000000" w14:paraId="0000024C">
                <w:pPr>
                  <w:widowControl w:val="0"/>
                  <w:numPr>
                    <w:ilvl w:val="0"/>
                    <w:numId w:val="16"/>
                  </w:numPr>
                  <w:spacing w:before="80" w:lineRule="auto"/>
                  <w:ind w:left="270" w:hanging="19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Decision, change planning updated</w:t>
                </w:r>
              </w:p>
            </w:tc>
          </w:tr>
        </w:tbl>
      </w:sdtContent>
    </w:sdt>
    <w:p w:rsidR="00000000" w:rsidDel="00000000" w:rsidP="00000000" w:rsidRDefault="00000000" w:rsidRPr="00000000" w14:paraId="0000024D">
      <w:pPr>
        <w:spacing w:after="200" w:line="360" w:lineRule="auto"/>
        <w:rPr>
          <w:rFonts w:ascii="Poppins" w:cs="Poppins" w:eastAsia="Poppins" w:hAnsi="Poppins"/>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24E">
      <w:pPr>
        <w:pStyle w:val="Heading2"/>
        <w:numPr>
          <w:ilvl w:val="1"/>
          <w:numId w:val="25"/>
        </w:numPr>
        <w:spacing w:after="200" w:line="360" w:lineRule="auto"/>
        <w:ind w:left="2160" w:hanging="360"/>
        <w:rPr/>
      </w:pPr>
      <w:r w:rsidDel="00000000" w:rsidR="00000000" w:rsidRPr="00000000">
        <w:rPr>
          <w:rtl w:val="0"/>
        </w:rPr>
        <w:t xml:space="preserve">Continuous improvement Committees</w:t>
      </w:r>
    </w:p>
    <w:sdt>
      <w:sdtPr>
        <w:lock w:val="contentLocked"/>
        <w:id w:val="1515232264"/>
        <w:tag w:val="goog_rdk_6"/>
      </w:sdtPr>
      <w:sdtContent>
        <w:tbl>
          <w:tblPr>
            <w:tblStyle w:val="Table10"/>
            <w:tblW w:w="94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45"/>
            <w:gridCol w:w="1755"/>
            <w:gridCol w:w="1575"/>
            <w:gridCol w:w="1050"/>
            <w:gridCol w:w="1680"/>
            <w:gridCol w:w="1845"/>
            <w:tblGridChange w:id="0">
              <w:tblGrid>
                <w:gridCol w:w="1545"/>
                <w:gridCol w:w="1755"/>
                <w:gridCol w:w="1575"/>
                <w:gridCol w:w="1050"/>
                <w:gridCol w:w="1680"/>
                <w:gridCol w:w="1845"/>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24F">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Committee</w:t>
                </w:r>
              </w:p>
            </w:tc>
            <w:tc>
              <w:tcPr>
                <w:tcMar>
                  <w:top w:w="100.0" w:type="dxa"/>
                  <w:left w:w="100.0" w:type="dxa"/>
                  <w:bottom w:w="100.0" w:type="dxa"/>
                  <w:right w:w="100.0" w:type="dxa"/>
                </w:tcMar>
              </w:tcPr>
              <w:p w:rsidR="00000000" w:rsidDel="00000000" w:rsidP="00000000" w:rsidRDefault="00000000" w:rsidRPr="00000000" w14:paraId="00000250">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Objective</w:t>
                </w:r>
              </w:p>
            </w:tc>
            <w:tc>
              <w:tcPr>
                <w:tcMar>
                  <w:top w:w="100.0" w:type="dxa"/>
                  <w:left w:w="100.0" w:type="dxa"/>
                  <w:bottom w:w="100.0" w:type="dxa"/>
                  <w:right w:w="100.0" w:type="dxa"/>
                </w:tcMar>
              </w:tcPr>
              <w:p w:rsidR="00000000" w:rsidDel="00000000" w:rsidP="00000000" w:rsidRDefault="00000000" w:rsidRPr="00000000" w14:paraId="00000251">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Frequence</w:t>
                </w:r>
              </w:p>
            </w:tc>
            <w:tc>
              <w:tcPr>
                <w:tcMar>
                  <w:top w:w="100.0" w:type="dxa"/>
                  <w:left w:w="100.0" w:type="dxa"/>
                  <w:bottom w:w="100.0" w:type="dxa"/>
                  <w:right w:w="100.0" w:type="dxa"/>
                </w:tcMar>
              </w:tcPr>
              <w:p w:rsidR="00000000" w:rsidDel="00000000" w:rsidP="00000000" w:rsidRDefault="00000000" w:rsidRPr="00000000" w14:paraId="00000252">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Animator</w:t>
                </w:r>
              </w:p>
            </w:tc>
            <w:tc>
              <w:tcPr>
                <w:tcMar>
                  <w:top w:w="100.0" w:type="dxa"/>
                  <w:left w:w="100.0" w:type="dxa"/>
                  <w:bottom w:w="100.0" w:type="dxa"/>
                  <w:right w:w="100.0" w:type="dxa"/>
                </w:tcMar>
              </w:tcPr>
              <w:p w:rsidR="00000000" w:rsidDel="00000000" w:rsidP="00000000" w:rsidRDefault="00000000" w:rsidRPr="00000000" w14:paraId="00000253">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Participants</w:t>
                </w:r>
              </w:p>
            </w:tc>
            <w:tc>
              <w:tcPr>
                <w:tcMar>
                  <w:top w:w="100.0" w:type="dxa"/>
                  <w:left w:w="100.0" w:type="dxa"/>
                  <w:bottom w:w="100.0" w:type="dxa"/>
                  <w:right w:w="100.0" w:type="dxa"/>
                </w:tcMar>
              </w:tcPr>
              <w:p w:rsidR="00000000" w:rsidDel="00000000" w:rsidP="00000000" w:rsidRDefault="00000000" w:rsidRPr="00000000" w14:paraId="00000254">
                <w:pPr>
                  <w:widowControl w:val="0"/>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Input (←) /Output (→)</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55">
                <w:pPr>
                  <w:widowControl w:val="0"/>
                  <w:rPr>
                    <w:rFonts w:ascii="Poppins" w:cs="Poppins" w:eastAsia="Poppins" w:hAnsi="Poppins"/>
                    <w:b w:val="1"/>
                    <w:bCs w:val="1"/>
                    <w:sz w:val="16"/>
                    <w:szCs w:val="16"/>
                  </w:rPr>
                </w:pPr>
                <w:r w:rsidDel="00000000" w:rsidR="00000000" w:rsidRPr="00000000">
                  <w:rPr>
                    <w:rFonts w:ascii="Poppins" w:cs="Poppins" w:eastAsia="Poppins" w:hAnsi="Poppins"/>
                    <w:b w:val="1"/>
                    <w:bCs w:val="1"/>
                    <w:sz w:val="16"/>
                    <w:szCs w:val="16"/>
                    <w:rtl w:val="0"/>
                  </w:rPr>
                  <w:t xml:space="preserve">Review</w:t>
                </w:r>
                <w:r w:rsidDel="00000000" w:rsidR="00000000" w:rsidRPr="00000000">
                  <w:rPr>
                    <w:rFonts w:ascii="Poppins" w:cs="Poppins" w:eastAsia="Poppins" w:hAnsi="Poppins"/>
                    <w:sz w:val="16"/>
                    <w:szCs w:val="16"/>
                    <w:rtl w:val="0"/>
                  </w:rPr>
                  <w:t xml:space="preserve"> of the change management process</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56">
                <w:pPr>
                  <w:widowControl w:val="0"/>
                  <w:numPr>
                    <w:ilvl w:val="0"/>
                    <w:numId w:val="17"/>
                  </w:numPr>
                  <w:ind w:left="270" w:hanging="190"/>
                  <w:rPr>
                    <w:rFonts w:ascii="Poppins" w:cs="Poppins" w:eastAsia="Poppins" w:hAnsi="Poppins"/>
                    <w:sz w:val="16"/>
                    <w:szCs w:val="16"/>
                  </w:rPr>
                </w:pPr>
                <w:r w:rsidDel="00000000" w:rsidR="00000000" w:rsidRPr="00000000">
                  <w:rPr>
                    <w:rFonts w:ascii="Poppins" w:cs="Poppins" w:eastAsia="Poppins" w:hAnsi="Poppins"/>
                    <w:b w:val="1"/>
                    <w:bCs w:val="1"/>
                    <w:sz w:val="16"/>
                    <w:szCs w:val="16"/>
                    <w:rtl w:val="0"/>
                  </w:rPr>
                  <w:t xml:space="preserve">Evaluate t</w:t>
                </w:r>
                <w:r w:rsidDel="00000000" w:rsidR="00000000" w:rsidRPr="00000000">
                  <w:rPr>
                    <w:rFonts w:ascii="Poppins" w:cs="Poppins" w:eastAsia="Poppins" w:hAnsi="Poppins"/>
                    <w:sz w:val="16"/>
                    <w:szCs w:val="16"/>
                    <w:rtl w:val="0"/>
                  </w:rPr>
                  <w:t xml:space="preserve">he overall</w:t>
                </w:r>
                <w:r w:rsidDel="00000000" w:rsidR="00000000" w:rsidRPr="00000000">
                  <w:rPr>
                    <w:rFonts w:ascii="Poppins" w:cs="Poppins" w:eastAsia="Poppins" w:hAnsi="Poppins"/>
                    <w:b w:val="1"/>
                    <w:bCs w:val="1"/>
                    <w:sz w:val="16"/>
                    <w:szCs w:val="16"/>
                    <w:rtl w:val="0"/>
                  </w:rPr>
                  <w:t xml:space="preserve"> performance </w:t>
                </w:r>
                <w:r w:rsidDel="00000000" w:rsidR="00000000" w:rsidRPr="00000000">
                  <w:rPr>
                    <w:rFonts w:ascii="Poppins" w:cs="Poppins" w:eastAsia="Poppins" w:hAnsi="Poppins"/>
                    <w:sz w:val="16"/>
                    <w:szCs w:val="16"/>
                    <w:rtl w:val="0"/>
                  </w:rPr>
                  <w:t xml:space="preserve">of change management process</w:t>
                </w:r>
              </w:p>
              <w:p w:rsidR="00000000" w:rsidDel="00000000" w:rsidP="00000000" w:rsidRDefault="00000000" w:rsidRPr="00000000" w14:paraId="00000257">
                <w:pPr>
                  <w:widowControl w:val="0"/>
                  <w:numPr>
                    <w:ilvl w:val="0"/>
                    <w:numId w:val="17"/>
                  </w:numPr>
                  <w:ind w:left="270" w:hanging="19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Discuss KPIs and suggest </w:t>
                </w:r>
                <w:r w:rsidDel="00000000" w:rsidR="00000000" w:rsidRPr="00000000">
                  <w:rPr>
                    <w:rFonts w:ascii="Poppins" w:cs="Poppins" w:eastAsia="Poppins" w:hAnsi="Poppins"/>
                    <w:b w:val="1"/>
                    <w:bCs w:val="1"/>
                    <w:sz w:val="16"/>
                    <w:szCs w:val="16"/>
                    <w:rtl w:val="0"/>
                  </w:rPr>
                  <w:t xml:space="preserve">improvements</w:t>
                </w:r>
                <w:r w:rsidDel="00000000" w:rsidR="00000000" w:rsidRPr="00000000">
                  <w:rPr>
                    <w:rFonts w:ascii="Poppins" w:cs="Poppins" w:eastAsia="Poppins" w:hAnsi="Poppins"/>
                    <w:sz w:val="16"/>
                    <w:szCs w:val="16"/>
                    <w:rtl w:val="0"/>
                  </w:rPr>
                  <w:t xml:space="preserve">.</w:t>
                </w:r>
              </w:p>
            </w:tc>
            <w:tc>
              <w:tcPr>
                <w:tcMar>
                  <w:top w:w="100.0" w:type="dxa"/>
                  <w:left w:w="100.0" w:type="dxa"/>
                  <w:bottom w:w="100.0" w:type="dxa"/>
                  <w:right w:w="100.0" w:type="dxa"/>
                </w:tcMar>
              </w:tcPr>
              <w:p w:rsidR="00000000" w:rsidDel="00000000" w:rsidP="00000000" w:rsidRDefault="00000000" w:rsidRPr="00000000" w14:paraId="00000258">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Quarterly</w:t>
                </w:r>
              </w:p>
            </w:tc>
            <w:tc>
              <w:tcPr>
                <w:tcMar>
                  <w:top w:w="100.0" w:type="dxa"/>
                  <w:left w:w="100.0" w:type="dxa"/>
                  <w:bottom w:w="100.0" w:type="dxa"/>
                  <w:right w:w="100.0" w:type="dxa"/>
                </w:tcMar>
              </w:tcPr>
              <w:p w:rsidR="00000000" w:rsidDel="00000000" w:rsidP="00000000" w:rsidRDefault="00000000" w:rsidRPr="00000000" w14:paraId="00000259">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Process Manager</w:t>
                </w:r>
              </w:p>
            </w:tc>
            <w:tc>
              <w:tcPr>
                <w:tcMar>
                  <w:top w:w="100.0" w:type="dxa"/>
                  <w:left w:w="100.0" w:type="dxa"/>
                  <w:bottom w:w="100.0" w:type="dxa"/>
                  <w:right w:w="100.0" w:type="dxa"/>
                </w:tcMar>
              </w:tcPr>
              <w:p w:rsidR="00000000" w:rsidDel="00000000" w:rsidP="00000000" w:rsidRDefault="00000000" w:rsidRPr="00000000" w14:paraId="0000025A">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Delivery Managers, Delivery Lead</w:t>
                </w:r>
              </w:p>
            </w:tc>
            <w:tc>
              <w:tcPr>
                <w:tcMar>
                  <w:top w:w="100.0" w:type="dxa"/>
                  <w:left w:w="100.0" w:type="dxa"/>
                  <w:bottom w:w="100.0" w:type="dxa"/>
                  <w:right w:w="100.0" w:type="dxa"/>
                </w:tcMar>
              </w:tcPr>
              <w:p w:rsidR="00000000" w:rsidDel="00000000" w:rsidP="00000000" w:rsidRDefault="00000000" w:rsidRPr="00000000" w14:paraId="0000025B">
                <w:pPr>
                  <w:widowControl w:val="0"/>
                  <w:numPr>
                    <w:ilvl w:val="0"/>
                    <w:numId w:val="35"/>
                  </w:numPr>
                  <w:ind w:left="270" w:hanging="19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Quarterly KPIs</w:t>
                </w:r>
              </w:p>
              <w:p w:rsidR="00000000" w:rsidDel="00000000" w:rsidP="00000000" w:rsidRDefault="00000000" w:rsidRPr="00000000" w14:paraId="0000025C">
                <w:pPr>
                  <w:widowControl w:val="0"/>
                  <w:numPr>
                    <w:ilvl w:val="0"/>
                    <w:numId w:val="19"/>
                  </w:numPr>
                  <w:spacing w:before="80" w:lineRule="auto"/>
                  <w:ind w:left="270" w:hanging="19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Action plan for improvement</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5D">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Post </w:t>
                </w:r>
                <w:r w:rsidDel="00000000" w:rsidR="00000000" w:rsidRPr="00000000">
                  <w:rPr>
                    <w:rFonts w:ascii="Poppins" w:cs="Poppins" w:eastAsia="Poppins" w:hAnsi="Poppins"/>
                    <w:b w:val="1"/>
                    <w:bCs w:val="1"/>
                    <w:sz w:val="16"/>
                    <w:szCs w:val="16"/>
                    <w:rtl w:val="0"/>
                  </w:rPr>
                  <w:t xml:space="preserve">Emergency </w:t>
                </w:r>
                <w:r w:rsidDel="00000000" w:rsidR="00000000" w:rsidRPr="00000000">
                  <w:rPr>
                    <w:rFonts w:ascii="Poppins" w:cs="Poppins" w:eastAsia="Poppins" w:hAnsi="Poppins"/>
                    <w:sz w:val="16"/>
                    <w:szCs w:val="16"/>
                    <w:rtl w:val="0"/>
                  </w:rPr>
                  <w:t xml:space="preserve">Change Review</w:t>
                </w:r>
              </w:p>
              <w:p w:rsidR="00000000" w:rsidDel="00000000" w:rsidP="00000000" w:rsidRDefault="00000000" w:rsidRPr="00000000" w14:paraId="0000025E">
                <w:pPr>
                  <w:widowControl w:val="0"/>
                  <w:ind w:right="-59"/>
                  <w:rPr>
                    <w:rFonts w:ascii="Poppins" w:cs="Poppins" w:eastAsia="Poppins" w:hAnsi="Poppins"/>
                    <w:b w:val="1"/>
                    <w:bCs w:val="1"/>
                    <w:color w:val="ff6542"/>
                    <w:sz w:val="16"/>
                    <w:szCs w:val="16"/>
                  </w:rPr>
                </w:pPr>
                <w:r w:rsidDel="00000000" w:rsidR="00000000" w:rsidRPr="00000000">
                  <w:rPr>
                    <w:rFonts w:ascii="Poppins" w:cs="Poppins" w:eastAsia="Poppins" w:hAnsi="Poppins"/>
                    <w:i w:val="1"/>
                    <w:iCs w:val="1"/>
                    <w:color w:val="ff6542"/>
                    <w:sz w:val="16"/>
                    <w:szCs w:val="16"/>
                    <w:rtl w:val="0"/>
                  </w:rPr>
                  <w:t xml:space="preserve">Could be merged with the major incident review</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5F">
                <w:pPr>
                  <w:widowControl w:val="0"/>
                  <w:rPr>
                    <w:rFonts w:ascii="Poppins" w:cs="Poppins" w:eastAsia="Poppins" w:hAnsi="Poppins"/>
                    <w:b w:val="1"/>
                    <w:bCs w:val="1"/>
                    <w:sz w:val="16"/>
                    <w:szCs w:val="16"/>
                  </w:rPr>
                </w:pPr>
                <w:r w:rsidDel="00000000" w:rsidR="00000000" w:rsidRPr="00000000">
                  <w:rPr>
                    <w:rFonts w:ascii="Poppins" w:cs="Poppins" w:eastAsia="Poppins" w:hAnsi="Poppins"/>
                    <w:sz w:val="16"/>
                    <w:szCs w:val="16"/>
                    <w:rtl w:val="0"/>
                  </w:rPr>
                  <w:t xml:space="preserve">Review </w:t>
                </w:r>
                <w:r w:rsidDel="00000000" w:rsidR="00000000" w:rsidRPr="00000000">
                  <w:rPr>
                    <w:rFonts w:ascii="Poppins" w:cs="Poppins" w:eastAsia="Poppins" w:hAnsi="Poppins"/>
                    <w:b w:val="1"/>
                    <w:bCs w:val="1"/>
                    <w:sz w:val="16"/>
                    <w:szCs w:val="16"/>
                    <w:rtl w:val="0"/>
                  </w:rPr>
                  <w:t xml:space="preserve">emergency changes</w:t>
                </w:r>
                <w:r w:rsidDel="00000000" w:rsidR="00000000" w:rsidRPr="00000000">
                  <w:rPr>
                    <w:rFonts w:ascii="Poppins" w:cs="Poppins" w:eastAsia="Poppins" w:hAnsi="Poppins"/>
                    <w:sz w:val="16"/>
                    <w:szCs w:val="16"/>
                    <w:rtl w:val="0"/>
                  </w:rPr>
                  <w:t xml:space="preserve"> after their implementation to extract </w:t>
                </w:r>
                <w:r w:rsidDel="00000000" w:rsidR="00000000" w:rsidRPr="00000000">
                  <w:rPr>
                    <w:rFonts w:ascii="Poppins" w:cs="Poppins" w:eastAsia="Poppins" w:hAnsi="Poppins"/>
                    <w:b w:val="1"/>
                    <w:bCs w:val="1"/>
                    <w:sz w:val="16"/>
                    <w:szCs w:val="16"/>
                    <w:rtl w:val="0"/>
                  </w:rPr>
                  <w:t xml:space="preserve">lessons learned</w:t>
                </w:r>
              </w:p>
              <w:p w:rsidR="00000000" w:rsidDel="00000000" w:rsidP="00000000" w:rsidRDefault="00000000" w:rsidRPr="00000000" w14:paraId="00000260">
                <w:pPr>
                  <w:widowControl w:val="0"/>
                  <w:ind w:right="-59"/>
                  <w:rPr>
                    <w:rFonts w:ascii="Poppins" w:cs="Poppins" w:eastAsia="Poppins" w:hAnsi="Poppins"/>
                    <w:b w:val="1"/>
                    <w:bCs w:val="1"/>
                    <w:sz w:val="16"/>
                    <w:szCs w:val="16"/>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61">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After each emergency change</w:t>
                </w:r>
              </w:p>
            </w:tc>
            <w:tc>
              <w:tcPr>
                <w:tcMar>
                  <w:top w:w="100.0" w:type="dxa"/>
                  <w:left w:w="100.0" w:type="dxa"/>
                  <w:bottom w:w="100.0" w:type="dxa"/>
                  <w:right w:w="100.0" w:type="dxa"/>
                </w:tcMar>
              </w:tcPr>
              <w:p w:rsidR="00000000" w:rsidDel="00000000" w:rsidP="00000000" w:rsidRDefault="00000000" w:rsidRPr="00000000" w14:paraId="00000262">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Process Manager </w:t>
                </w:r>
                <w:r w:rsidDel="00000000" w:rsidR="00000000" w:rsidRPr="00000000">
                  <w:rPr>
                    <w:rFonts w:ascii="Poppins" w:cs="Poppins" w:eastAsia="Poppins" w:hAnsi="Poppins"/>
                    <w:i w:val="1"/>
                    <w:iCs w:val="1"/>
                    <w:color w:val="ff6542"/>
                    <w:sz w:val="16"/>
                    <w:szCs w:val="16"/>
                    <w:rtl w:val="0"/>
                  </w:rPr>
                  <w:t xml:space="preserve">or Problem manager (if merged)</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63">
                <w:pPr>
                  <w:widowControl w:val="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Delivery Manager of the concerned domain, Service Owner/Product Owner, Technical teams, Problem manager</w:t>
                </w:r>
              </w:p>
            </w:tc>
            <w:tc>
              <w:tcPr>
                <w:tcMar>
                  <w:top w:w="100.0" w:type="dxa"/>
                  <w:left w:w="100.0" w:type="dxa"/>
                  <w:bottom w:w="100.0" w:type="dxa"/>
                  <w:right w:w="100.0" w:type="dxa"/>
                </w:tcMar>
              </w:tcPr>
              <w:p w:rsidR="00000000" w:rsidDel="00000000" w:rsidP="00000000" w:rsidRDefault="00000000" w:rsidRPr="00000000" w14:paraId="00000264">
                <w:pPr>
                  <w:widowControl w:val="0"/>
                  <w:numPr>
                    <w:ilvl w:val="0"/>
                    <w:numId w:val="26"/>
                  </w:numPr>
                  <w:ind w:left="270" w:hanging="19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record </w:t>
                </w:r>
              </w:p>
              <w:p w:rsidR="00000000" w:rsidDel="00000000" w:rsidP="00000000" w:rsidRDefault="00000000" w:rsidRPr="00000000" w14:paraId="00000265">
                <w:pPr>
                  <w:widowControl w:val="0"/>
                  <w:numPr>
                    <w:ilvl w:val="0"/>
                    <w:numId w:val="33"/>
                  </w:numPr>
                  <w:spacing w:before="80" w:lineRule="auto"/>
                  <w:ind w:left="270" w:hanging="190"/>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PIR, lessons learned, recommendations</w:t>
                </w:r>
              </w:p>
            </w:tc>
          </w:tr>
        </w:tbl>
      </w:sdtContent>
    </w:sdt>
    <w:p w:rsidR="00000000" w:rsidDel="00000000" w:rsidP="00000000" w:rsidRDefault="00000000" w:rsidRPr="00000000" w14:paraId="00000266">
      <w:pPr>
        <w:spacing w:after="200" w:line="360" w:lineRule="auto"/>
        <w:rPr>
          <w:rFonts w:ascii="Poppins" w:cs="Poppins" w:eastAsia="Poppins" w:hAnsi="Poppins"/>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267">
      <w:pPr>
        <w:pStyle w:val="Heading1"/>
        <w:numPr>
          <w:ilvl w:val="0"/>
          <w:numId w:val="25"/>
        </w:numPr>
        <w:spacing w:after="200" w:line="360" w:lineRule="auto"/>
        <w:ind w:left="1440" w:hanging="360"/>
        <w:jc w:val="both"/>
        <w:rPr/>
      </w:pPr>
      <w:bookmarkStart w:colFirst="0" w:colLast="0" w:name="_heading=h.kvlxtg94r7d5" w:id="98"/>
      <w:bookmarkEnd w:id="98"/>
      <w:r w:rsidDel="00000000" w:rsidR="00000000" w:rsidRPr="00000000">
        <w:rPr>
          <w:rtl w:val="0"/>
        </w:rPr>
        <w:t xml:space="preserve">Tools &amp; Deliverables</w:t>
      </w:r>
    </w:p>
    <w:p w:rsidR="00000000" w:rsidDel="00000000" w:rsidP="00000000" w:rsidRDefault="00000000" w:rsidRPr="00000000" w14:paraId="00000268">
      <w:pPr>
        <w:pStyle w:val="Heading2"/>
        <w:numPr>
          <w:ilvl w:val="1"/>
          <w:numId w:val="25"/>
        </w:numPr>
        <w:spacing w:after="200" w:line="360" w:lineRule="auto"/>
        <w:ind w:left="2160" w:hanging="360"/>
        <w:rPr/>
      </w:pPr>
      <w:bookmarkStart w:colFirst="0" w:colLast="0" w:name="_heading=h.g4dupiy9z7kp" w:id="99"/>
      <w:bookmarkEnd w:id="99"/>
      <w:r w:rsidDel="00000000" w:rsidR="00000000" w:rsidRPr="00000000">
        <w:rPr>
          <w:rtl w:val="0"/>
        </w:rPr>
        <w:t xml:space="preserve">Tools</w:t>
      </w:r>
    </w:p>
    <w:p w:rsidR="00000000" w:rsidDel="00000000" w:rsidP="00000000" w:rsidRDefault="00000000" w:rsidRPr="00000000" w14:paraId="00000269">
      <w:pPr>
        <w:widowControl w:val="0"/>
        <w:pBdr>
          <w:top w:space="0" w:sz="0" w:val="nil"/>
          <w:left w:space="0" w:sz="0" w:val="nil"/>
          <w:bottom w:space="0" w:sz="0" w:val="nil"/>
          <w:right w:space="0" w:sz="0" w:val="nil"/>
          <w:between w:space="0" w:sz="0" w:val="nil"/>
        </w:pBdr>
        <w:spacing w:after="200" w:line="360" w:lineRule="auto"/>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To ensure consistency, traceability, and efficient collaboration, the Change Management process relies on two main tool ecosystems: the ITSM platform (BMC Helix) and the Google Workspace suite. Each tool plays a specific role, from request intake and implementation tracking to CAB governance, PIR management, and communication.</w:t>
      </w:r>
    </w:p>
    <w:p w:rsidR="00000000" w:rsidDel="00000000" w:rsidP="00000000" w:rsidRDefault="00000000" w:rsidRPr="00000000" w14:paraId="0000026A">
      <w:pPr>
        <w:widowControl w:val="0"/>
        <w:pBdr>
          <w:top w:space="0" w:sz="0" w:val="nil"/>
          <w:left w:space="0" w:sz="0" w:val="nil"/>
          <w:bottom w:space="0" w:sz="0" w:val="nil"/>
          <w:right w:space="0" w:sz="0" w:val="nil"/>
          <w:between w:space="0" w:sz="0" w:val="nil"/>
        </w:pBdr>
        <w:spacing w:after="200" w:line="360" w:lineRule="auto"/>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table below outlines the tools and modules used, grouped by typology, along with their respective functions in the end-to-end process.</w:t>
      </w:r>
    </w:p>
    <w:sdt>
      <w:sdtPr>
        <w:lock w:val="contentLocked"/>
        <w:id w:val="-1216500640"/>
        <w:tag w:val="goog_rdk_7"/>
      </w:sdtPr>
      <w:sdtContent>
        <w:tbl>
          <w:tblPr>
            <w:tblStyle w:val="Table11"/>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88"/>
            <w:gridCol w:w="3189"/>
            <w:gridCol w:w="3189"/>
            <w:tblGridChange w:id="0">
              <w:tblGrid>
                <w:gridCol w:w="3188"/>
                <w:gridCol w:w="3189"/>
                <w:gridCol w:w="3189"/>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26B">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Typology</w:t>
                </w:r>
              </w:p>
            </w:tc>
            <w:tc>
              <w:tcPr>
                <w:tcMar>
                  <w:top w:w="100.0" w:type="dxa"/>
                  <w:left w:w="100.0" w:type="dxa"/>
                  <w:bottom w:w="100.0" w:type="dxa"/>
                  <w:right w:w="100.0" w:type="dxa"/>
                </w:tcMar>
              </w:tcPr>
              <w:p w:rsidR="00000000" w:rsidDel="00000000" w:rsidP="00000000" w:rsidRDefault="00000000" w:rsidRPr="00000000" w14:paraId="0000026C">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Tool/Module</w:t>
                </w:r>
              </w:p>
            </w:tc>
            <w:tc>
              <w:tcPr>
                <w:tcMar>
                  <w:top w:w="100.0" w:type="dxa"/>
                  <w:left w:w="100.0" w:type="dxa"/>
                  <w:bottom w:w="100.0" w:type="dxa"/>
                  <w:right w:w="100.0" w:type="dxa"/>
                </w:tcMar>
              </w:tcPr>
              <w:p w:rsidR="00000000" w:rsidDel="00000000" w:rsidP="00000000" w:rsidRDefault="00000000" w:rsidRPr="00000000" w14:paraId="0000026D">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Description of use in the process</w:t>
                </w:r>
              </w:p>
            </w:tc>
          </w:tr>
          <w:tr>
            <w:trPr>
              <w:cantSplit w:val="0"/>
              <w:trHeight w:val="360" w:hRule="atLeast"/>
              <w:tblHeader w:val="0"/>
            </w:trPr>
            <w:tc>
              <w:tcPr>
                <w:vMerge w:val="restart"/>
                <w:tcMar>
                  <w:top w:w="100.0" w:type="dxa"/>
                  <w:left w:w="100.0" w:type="dxa"/>
                  <w:bottom w:w="100.0" w:type="dxa"/>
                  <w:right w:w="100.0" w:type="dxa"/>
                </w:tcMar>
              </w:tcPr>
              <w:p w:rsidR="00000000" w:rsidDel="00000000" w:rsidP="00000000" w:rsidRDefault="00000000" w:rsidRPr="00000000" w14:paraId="0000026E">
                <w:pPr>
                  <w:widowControl w:val="0"/>
                  <w:pBdr>
                    <w:top w:space="0" w:sz="0" w:val="nil"/>
                    <w:left w:space="0" w:sz="0" w:val="nil"/>
                    <w:bottom w:space="0" w:sz="0" w:val="nil"/>
                    <w:right w:space="0" w:sz="0" w:val="nil"/>
                    <w:between w:space="0" w:sz="0" w:val="nil"/>
                  </w:pBdr>
                  <w:rPr>
                    <w:rFonts w:ascii="Poppins" w:cs="Poppins" w:eastAsia="Poppins" w:hAnsi="Poppins"/>
                    <w:b w:val="1"/>
                    <w:bCs w:val="1"/>
                    <w:sz w:val="16"/>
                    <w:szCs w:val="16"/>
                  </w:rPr>
                </w:pPr>
                <w:r w:rsidDel="00000000" w:rsidR="00000000" w:rsidRPr="00000000">
                  <w:rPr>
                    <w:rFonts w:ascii="Poppins" w:cs="Poppins" w:eastAsia="Poppins" w:hAnsi="Poppins"/>
                    <w:b w:val="1"/>
                    <w:bCs w:val="1"/>
                    <w:sz w:val="16"/>
                    <w:szCs w:val="16"/>
                    <w:rtl w:val="0"/>
                  </w:rPr>
                  <w:t xml:space="preserve">ITSM Tool</w:t>
                </w:r>
              </w:p>
            </w:tc>
            <w:tc>
              <w:tcPr>
                <w:tcMar>
                  <w:top w:w="100.0" w:type="dxa"/>
                  <w:left w:w="100.0" w:type="dxa"/>
                  <w:bottom w:w="100.0" w:type="dxa"/>
                  <w:right w:w="100.0" w:type="dxa"/>
                </w:tcMar>
              </w:tcPr>
              <w:p w:rsidR="00000000" w:rsidDel="00000000" w:rsidP="00000000" w:rsidRDefault="00000000" w:rsidRPr="00000000" w14:paraId="0000026F">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BMC Helix – Change Module</w:t>
                </w:r>
              </w:p>
            </w:tc>
            <w:tc>
              <w:tcPr>
                <w:tcMar>
                  <w:top w:w="100.0" w:type="dxa"/>
                  <w:left w:w="100.0" w:type="dxa"/>
                  <w:bottom w:w="100.0" w:type="dxa"/>
                  <w:right w:w="100.0" w:type="dxa"/>
                </w:tcMar>
              </w:tcPr>
              <w:p w:rsidR="00000000" w:rsidDel="00000000" w:rsidP="00000000" w:rsidRDefault="00000000" w:rsidRPr="00000000" w14:paraId="00000270">
                <w:pPr>
                  <w:widowControl w:val="0"/>
                  <w:pBdr>
                    <w:top w:space="0" w:sz="0" w:val="nil"/>
                    <w:left w:space="0" w:sz="0" w:val="nil"/>
                    <w:bottom w:space="0" w:sz="0" w:val="nil"/>
                    <w:right w:space="0" w:sz="0" w:val="nil"/>
                    <w:between w:space="0" w:sz="0" w:val="nil"/>
                  </w:pBdr>
                  <w:rPr>
                    <w:rFonts w:ascii="Poppins" w:cs="Poppins" w:eastAsia="Poppins" w:hAnsi="Poppins"/>
                    <w:i w:val="1"/>
                    <w:iCs w:val="1"/>
                    <w:color w:val="ff6542"/>
                    <w:sz w:val="16"/>
                    <w:szCs w:val="16"/>
                  </w:rPr>
                </w:pPr>
                <w:r w:rsidDel="00000000" w:rsidR="00000000" w:rsidRPr="00000000">
                  <w:rPr>
                    <w:rFonts w:ascii="Poppins" w:cs="Poppins" w:eastAsia="Poppins" w:hAnsi="Poppins"/>
                    <w:sz w:val="16"/>
                    <w:szCs w:val="16"/>
                    <w:rtl w:val="0"/>
                  </w:rPr>
                  <w:t xml:space="preserve">Submission, categorization (Minor / Major / Emergency), validation, implementation tracking, PIR, and closure. </w:t>
                </w:r>
                <w:r w:rsidDel="00000000" w:rsidR="00000000" w:rsidRPr="00000000">
                  <w:rPr>
                    <w:rFonts w:ascii="Poppins" w:cs="Poppins" w:eastAsia="Poppins" w:hAnsi="Poppins"/>
                    <w:i w:val="1"/>
                    <w:iCs w:val="1"/>
                    <w:color w:val="ff6542"/>
                    <w:sz w:val="16"/>
                    <w:szCs w:val="16"/>
                    <w:rtl w:val="0"/>
                  </w:rPr>
                  <w:t xml:space="preserve">The User Guide describes how to use the Module.</w:t>
                </w:r>
              </w:p>
            </w:tc>
          </w:tr>
          <w:tr>
            <w:trPr>
              <w:cantSplit w:val="0"/>
              <w:trHeight w:val="360" w:hRule="atLeast"/>
              <w:tblHeader w:val="0"/>
            </w:trPr>
            <w:tc>
              <w:tcPr>
                <w:vMerge w:val="continue"/>
                <w:tcMar>
                  <w:top w:w="100.0" w:type="dxa"/>
                  <w:left w:w="100.0" w:type="dxa"/>
                  <w:bottom w:w="100.0" w:type="dxa"/>
                  <w:right w:w="100.0" w:type="dxa"/>
                </w:tcMar>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i w:val="1"/>
                    <w:iCs w:val="1"/>
                    <w:color w:val="ff6542"/>
                    <w:sz w:val="16"/>
                    <w:szCs w:val="16"/>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72">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BMC Helix - CMDB</w:t>
                </w:r>
              </w:p>
            </w:tc>
            <w:tc>
              <w:tcPr>
                <w:tcMar>
                  <w:top w:w="100.0" w:type="dxa"/>
                  <w:left w:w="100.0" w:type="dxa"/>
                  <w:bottom w:w="100.0" w:type="dxa"/>
                  <w:right w:w="100.0" w:type="dxa"/>
                </w:tcMar>
              </w:tcPr>
              <w:p w:rsidR="00000000" w:rsidDel="00000000" w:rsidP="00000000" w:rsidRDefault="00000000" w:rsidRPr="00000000" w14:paraId="00000273">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Identification of impacted CIs, support for impact analysis, and change traceability.</w:t>
                </w:r>
              </w:p>
            </w:tc>
          </w:tr>
          <w:tr>
            <w:trPr>
              <w:cantSplit w:val="0"/>
              <w:trHeight w:val="360" w:hRule="atLeast"/>
              <w:tblHeader w:val="0"/>
            </w:trPr>
            <w:tc>
              <w:tcPr>
                <w:vMerge w:val="continue"/>
                <w:tcMar>
                  <w:top w:w="100.0" w:type="dxa"/>
                  <w:left w:w="100.0" w:type="dxa"/>
                  <w:bottom w:w="100.0" w:type="dxa"/>
                  <w:right w:w="100.0" w:type="dxa"/>
                </w:tcMar>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75">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BMC Helix - Knowledge Module</w:t>
                </w:r>
              </w:p>
            </w:tc>
            <w:tc>
              <w:tcPr>
                <w:tcMar>
                  <w:top w:w="100.0" w:type="dxa"/>
                  <w:left w:w="100.0" w:type="dxa"/>
                  <w:bottom w:w="100.0" w:type="dxa"/>
                  <w:right w:w="100.0" w:type="dxa"/>
                </w:tcMar>
              </w:tcPr>
              <w:p w:rsidR="00000000" w:rsidDel="00000000" w:rsidP="00000000" w:rsidRDefault="00000000" w:rsidRPr="00000000" w14:paraId="00000276">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Storage of lessons learned from PIRs for cross-domain reuse and continuous improvement.</w:t>
                </w:r>
              </w:p>
            </w:tc>
          </w:tr>
          <w:tr>
            <w:trPr>
              <w:cantSplit w:val="0"/>
              <w:trHeight w:val="360" w:hRule="atLeast"/>
              <w:tblHeader w:val="0"/>
            </w:trPr>
            <w:tc>
              <w:tcPr>
                <w:vMerge w:val="restart"/>
                <w:tcMar>
                  <w:top w:w="100.0" w:type="dxa"/>
                  <w:left w:w="100.0" w:type="dxa"/>
                  <w:bottom w:w="100.0" w:type="dxa"/>
                  <w:right w:w="100.0" w:type="dxa"/>
                </w:tcMar>
              </w:tcPr>
              <w:p w:rsidR="00000000" w:rsidDel="00000000" w:rsidP="00000000" w:rsidRDefault="00000000" w:rsidRPr="00000000" w14:paraId="00000277">
                <w:pPr>
                  <w:widowControl w:val="0"/>
                  <w:pBdr>
                    <w:top w:space="0" w:sz="0" w:val="nil"/>
                    <w:left w:space="0" w:sz="0" w:val="nil"/>
                    <w:bottom w:space="0" w:sz="0" w:val="nil"/>
                    <w:right w:space="0" w:sz="0" w:val="nil"/>
                    <w:between w:space="0" w:sz="0" w:val="nil"/>
                  </w:pBdr>
                  <w:rPr>
                    <w:rFonts w:ascii="Poppins" w:cs="Poppins" w:eastAsia="Poppins" w:hAnsi="Poppins"/>
                    <w:b w:val="1"/>
                    <w:bCs w:val="1"/>
                    <w:sz w:val="16"/>
                    <w:szCs w:val="16"/>
                  </w:rPr>
                </w:pPr>
                <w:r w:rsidDel="00000000" w:rsidR="00000000" w:rsidRPr="00000000">
                  <w:rPr>
                    <w:rFonts w:ascii="Poppins" w:cs="Poppins" w:eastAsia="Poppins" w:hAnsi="Poppins"/>
                    <w:b w:val="1"/>
                    <w:bCs w:val="1"/>
                    <w:sz w:val="16"/>
                    <w:szCs w:val="16"/>
                    <w:rtl w:val="0"/>
                  </w:rPr>
                  <w:t xml:space="preserve">Google Suite</w:t>
                </w:r>
              </w:p>
            </w:tc>
            <w:tc>
              <w:tcPr>
                <w:tcMar>
                  <w:top w:w="100.0" w:type="dxa"/>
                  <w:left w:w="100.0" w:type="dxa"/>
                  <w:bottom w:w="100.0" w:type="dxa"/>
                  <w:right w:w="100.0" w:type="dxa"/>
                </w:tcMar>
              </w:tcPr>
              <w:p w:rsidR="00000000" w:rsidDel="00000000" w:rsidP="00000000" w:rsidRDefault="00000000" w:rsidRPr="00000000" w14:paraId="00000278">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Google Calendar</w:t>
                </w:r>
              </w:p>
            </w:tc>
            <w:tc>
              <w:tcPr>
                <w:tcMar>
                  <w:top w:w="100.0" w:type="dxa"/>
                  <w:left w:w="100.0" w:type="dxa"/>
                  <w:bottom w:w="100.0" w:type="dxa"/>
                  <w:right w:w="100.0" w:type="dxa"/>
                </w:tcMar>
              </w:tcPr>
              <w:p w:rsidR="00000000" w:rsidDel="00000000" w:rsidP="00000000" w:rsidRDefault="00000000" w:rsidRPr="00000000" w14:paraId="00000279">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Scheduling CAB, QRC, and CSI committees</w:t>
                </w:r>
              </w:p>
            </w:tc>
          </w:tr>
          <w:tr>
            <w:trPr>
              <w:cantSplit w:val="0"/>
              <w:trHeight w:val="360" w:hRule="atLeast"/>
              <w:tblHeader w:val="0"/>
            </w:trPr>
            <w:tc>
              <w:tcPr>
                <w:vMerge w:val="continue"/>
                <w:tcMar>
                  <w:top w:w="100.0" w:type="dxa"/>
                  <w:left w:w="100.0" w:type="dxa"/>
                  <w:bottom w:w="100.0" w:type="dxa"/>
                  <w:right w:w="100.0" w:type="dxa"/>
                </w:tcMar>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7B">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Gmail</w:t>
                </w:r>
              </w:p>
            </w:tc>
            <w:tc>
              <w:tcPr>
                <w:tcMar>
                  <w:top w:w="100.0" w:type="dxa"/>
                  <w:left w:w="100.0" w:type="dxa"/>
                  <w:bottom w:w="100.0" w:type="dxa"/>
                  <w:right w:w="100.0" w:type="dxa"/>
                </w:tcMar>
              </w:tcPr>
              <w:p w:rsidR="00000000" w:rsidDel="00000000" w:rsidP="00000000" w:rsidRDefault="00000000" w:rsidRPr="00000000" w14:paraId="0000027C">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Distribution of CAB/QRC meeting minutes</w:t>
                </w:r>
              </w:p>
            </w:tc>
          </w:tr>
          <w:tr>
            <w:trPr>
              <w:cantSplit w:val="0"/>
              <w:trHeight w:val="360" w:hRule="atLeast"/>
              <w:tblHeader w:val="0"/>
            </w:trPr>
            <w:tc>
              <w:tcPr>
                <w:vMerge w:val="continue"/>
                <w:tcMar>
                  <w:top w:w="100.0" w:type="dxa"/>
                  <w:left w:w="100.0" w:type="dxa"/>
                  <w:bottom w:w="100.0" w:type="dxa"/>
                  <w:right w:w="100.0" w:type="dxa"/>
                </w:tcMar>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7E">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Google Space “FO Change Management"</w:t>
                </w:r>
              </w:p>
            </w:tc>
            <w:tc>
              <w:tcPr>
                <w:tcMar>
                  <w:top w:w="100.0" w:type="dxa"/>
                  <w:left w:w="100.0" w:type="dxa"/>
                  <w:bottom w:w="100.0" w:type="dxa"/>
                  <w:right w:w="100.0" w:type="dxa"/>
                </w:tcMar>
              </w:tcPr>
              <w:p w:rsidR="00000000" w:rsidDel="00000000" w:rsidP="00000000" w:rsidRDefault="00000000" w:rsidRPr="00000000" w14:paraId="0000027F">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Centralized space for communicating CAB agenda and Emergency Changes approved via eCAB to CAB members</w:t>
                </w:r>
              </w:p>
            </w:tc>
          </w:tr>
          <w:tr>
            <w:trPr>
              <w:cantSplit w:val="0"/>
              <w:trHeight w:val="360" w:hRule="atLeast"/>
              <w:tblHeader w:val="0"/>
            </w:trPr>
            <w:tc>
              <w:tcPr>
                <w:vMerge w:val="continue"/>
                <w:tcMar>
                  <w:top w:w="100.0" w:type="dxa"/>
                  <w:left w:w="100.0" w:type="dxa"/>
                  <w:bottom w:w="100.0" w:type="dxa"/>
                  <w:right w:w="100.0" w:type="dxa"/>
                </w:tcMar>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81">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Google Chat</w:t>
                </w:r>
              </w:p>
            </w:tc>
            <w:tc>
              <w:tcPr>
                <w:tcMar>
                  <w:top w:w="100.0" w:type="dxa"/>
                  <w:left w:w="100.0" w:type="dxa"/>
                  <w:bottom w:w="100.0" w:type="dxa"/>
                  <w:right w:w="100.0" w:type="dxa"/>
                </w:tcMar>
              </w:tcPr>
              <w:p w:rsidR="00000000" w:rsidDel="00000000" w:rsidP="00000000" w:rsidRDefault="00000000" w:rsidRPr="00000000" w14:paraId="00000282">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Instant messaging channel discussions between eCAB members</w:t>
                </w:r>
              </w:p>
            </w:tc>
          </w:tr>
          <w:tr>
            <w:trPr>
              <w:cantSplit w:val="0"/>
              <w:trHeight w:val="360" w:hRule="atLeast"/>
              <w:tblHeader w:val="0"/>
            </w:trPr>
            <w:tc>
              <w:tcPr>
                <w:vMerge w:val="continue"/>
                <w:tcMar>
                  <w:top w:w="100.0" w:type="dxa"/>
                  <w:left w:w="100.0" w:type="dxa"/>
                  <w:bottom w:w="100.0" w:type="dxa"/>
                  <w:right w:w="100.0" w:type="dxa"/>
                </w:tcMar>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84">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Google Sheets / Slides</w:t>
                </w:r>
              </w:p>
            </w:tc>
            <w:tc>
              <w:tcPr>
                <w:tcMar>
                  <w:top w:w="100.0" w:type="dxa"/>
                  <w:left w:w="100.0" w:type="dxa"/>
                  <w:bottom w:w="100.0" w:type="dxa"/>
                  <w:right w:w="100.0" w:type="dxa"/>
                </w:tcMar>
              </w:tcPr>
              <w:p w:rsidR="00000000" w:rsidDel="00000000" w:rsidP="00000000" w:rsidRDefault="00000000" w:rsidRPr="00000000" w14:paraId="00000285">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Preparation of CAB decks, KPI tracking</w:t>
                </w:r>
              </w:p>
            </w:tc>
          </w:tr>
        </w:tbl>
      </w:sdtContent>
    </w:sdt>
    <w:p w:rsidR="00000000" w:rsidDel="00000000" w:rsidP="00000000" w:rsidRDefault="00000000" w:rsidRPr="00000000" w14:paraId="00000286">
      <w:pPr>
        <w:widowControl w:val="0"/>
        <w:pBdr>
          <w:top w:space="0" w:sz="0" w:val="nil"/>
          <w:left w:space="0" w:sz="0" w:val="nil"/>
          <w:bottom w:space="0" w:sz="0" w:val="nil"/>
          <w:right w:space="0" w:sz="0" w:val="nil"/>
          <w:between w:space="0" w:sz="0" w:val="nil"/>
        </w:pBdr>
        <w:spacing w:after="200" w:line="360" w:lineRule="auto"/>
        <w:jc w:val="both"/>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287">
      <w:pPr>
        <w:pStyle w:val="Heading2"/>
        <w:numPr>
          <w:ilvl w:val="1"/>
          <w:numId w:val="25"/>
        </w:numPr>
        <w:spacing w:after="200" w:line="360" w:lineRule="auto"/>
        <w:ind w:left="2160" w:hanging="360"/>
        <w:rPr/>
      </w:pPr>
      <w:bookmarkStart w:colFirst="0" w:colLast="0" w:name="_heading=h.as9xfbpbwe5j" w:id="100"/>
      <w:bookmarkEnd w:id="100"/>
      <w:r w:rsidDel="00000000" w:rsidR="00000000" w:rsidRPr="00000000">
        <w:rPr>
          <w:rtl w:val="0"/>
        </w:rPr>
        <w:t xml:space="preserve">Deliverables</w:t>
      </w:r>
    </w:p>
    <w:p w:rsidR="00000000" w:rsidDel="00000000" w:rsidP="00000000" w:rsidRDefault="00000000" w:rsidRPr="00000000" w14:paraId="00000288">
      <w:pPr>
        <w:widowControl w:val="0"/>
        <w:pBdr>
          <w:top w:space="0" w:sz="0" w:val="nil"/>
          <w:left w:space="0" w:sz="0" w:val="nil"/>
          <w:bottom w:space="0" w:sz="0" w:val="nil"/>
          <w:right w:space="0" w:sz="0" w:val="nil"/>
          <w:between w:space="0" w:sz="0" w:val="nil"/>
        </w:pBdr>
        <w:spacing w:after="200" w:line="360" w:lineRule="auto"/>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The Change Management process produces a set of structured deliverables at each stage of its lifecycle. These outputs ensure traceability, support decision-making, enable performance monitoring, and foster continuous improvement.</w:t>
      </w:r>
    </w:p>
    <w:p w:rsidR="00000000" w:rsidDel="00000000" w:rsidP="00000000" w:rsidRDefault="00000000" w:rsidRPr="00000000" w14:paraId="00000289">
      <w:pPr>
        <w:widowControl w:val="0"/>
        <w:pBdr>
          <w:top w:space="0" w:sz="0" w:val="nil"/>
          <w:left w:space="0" w:sz="0" w:val="nil"/>
          <w:bottom w:space="0" w:sz="0" w:val="nil"/>
          <w:right w:space="0" w:sz="0" w:val="nil"/>
          <w:between w:space="0" w:sz="0" w:val="nil"/>
        </w:pBdr>
        <w:spacing w:after="200" w:line="360" w:lineRule="auto"/>
        <w:jc w:val="both"/>
        <w:rPr>
          <w:rFonts w:ascii="Poppins" w:cs="Poppins" w:eastAsia="Poppins" w:hAnsi="Poppins"/>
          <w:sz w:val="20"/>
          <w:szCs w:val="20"/>
        </w:rPr>
      </w:pPr>
      <w:r w:rsidDel="00000000" w:rsidR="00000000" w:rsidRPr="00000000">
        <w:rPr>
          <w:rFonts w:ascii="Poppins" w:cs="Poppins" w:eastAsia="Poppins" w:hAnsi="Poppins"/>
          <w:sz w:val="20"/>
          <w:szCs w:val="20"/>
          <w:rtl w:val="0"/>
        </w:rPr>
        <w:t xml:space="preserve">Each deliverable is aligned with a specific step of the process and contributes to strengthening operational control and governance.</w:t>
      </w:r>
    </w:p>
    <w:sdt>
      <w:sdtPr>
        <w:lock w:val="contentLocked"/>
        <w:id w:val="1655376077"/>
        <w:tag w:val="goog_rdk_8"/>
      </w:sdtPr>
      <w:sdtContent>
        <w:tbl>
          <w:tblPr>
            <w:tblStyle w:val="Table12"/>
            <w:tblW w:w="954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80"/>
            <w:gridCol w:w="2580"/>
            <w:gridCol w:w="5280"/>
            <w:tblGridChange w:id="0">
              <w:tblGrid>
                <w:gridCol w:w="1680"/>
                <w:gridCol w:w="2580"/>
                <w:gridCol w:w="5280"/>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28A">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Process step</w:t>
                </w:r>
              </w:p>
            </w:tc>
            <w:tc>
              <w:tcPr>
                <w:tcMar>
                  <w:top w:w="100.0" w:type="dxa"/>
                  <w:left w:w="100.0" w:type="dxa"/>
                  <w:bottom w:w="100.0" w:type="dxa"/>
                  <w:right w:w="100.0" w:type="dxa"/>
                </w:tcMar>
              </w:tcPr>
              <w:p w:rsidR="00000000" w:rsidDel="00000000" w:rsidP="00000000" w:rsidRDefault="00000000" w:rsidRPr="00000000" w14:paraId="0000028B">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Deliverable</w:t>
                </w:r>
              </w:p>
            </w:tc>
            <w:tc>
              <w:tcPr>
                <w:tcMar>
                  <w:top w:w="100.0" w:type="dxa"/>
                  <w:left w:w="100.0" w:type="dxa"/>
                  <w:bottom w:w="100.0" w:type="dxa"/>
                  <w:right w:w="100.0" w:type="dxa"/>
                </w:tcMar>
              </w:tcPr>
              <w:p w:rsidR="00000000" w:rsidDel="00000000" w:rsidP="00000000" w:rsidRDefault="00000000" w:rsidRPr="00000000" w14:paraId="0000028C">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Description</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8D">
                <w:pPr>
                  <w:widowControl w:val="0"/>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Submit </w:t>
                </w:r>
              </w:p>
            </w:tc>
            <w:tc>
              <w:tcPr>
                <w:tcMar>
                  <w:top w:w="100.0" w:type="dxa"/>
                  <w:left w:w="100.0" w:type="dxa"/>
                  <w:bottom w:w="100.0" w:type="dxa"/>
                  <w:right w:w="100.0" w:type="dxa"/>
                </w:tcMar>
              </w:tcPr>
              <w:p w:rsidR="00000000" w:rsidDel="00000000" w:rsidP="00000000" w:rsidRDefault="00000000" w:rsidRPr="00000000" w14:paraId="0000028E">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Request For Change (</w:t>
                </w:r>
                <w:r w:rsidDel="00000000" w:rsidR="00000000" w:rsidRPr="00000000">
                  <w:rPr>
                    <w:rFonts w:ascii="Poppins" w:cs="Poppins" w:eastAsia="Poppins" w:hAnsi="Poppins"/>
                    <w:b w:val="1"/>
                    <w:bCs w:val="1"/>
                    <w:sz w:val="16"/>
                    <w:szCs w:val="16"/>
                    <w:rtl w:val="0"/>
                  </w:rPr>
                  <w:t xml:space="preserve">CRQ</w:t>
                </w:r>
                <w:r w:rsidDel="00000000" w:rsidR="00000000" w:rsidRPr="00000000">
                  <w:rPr>
                    <w:rFonts w:ascii="Poppins" w:cs="Poppins" w:eastAsia="Poppins" w:hAnsi="Poppins"/>
                    <w:sz w:val="16"/>
                    <w:szCs w:val="16"/>
                    <w:rtl w:val="0"/>
                  </w:rPr>
                  <w:t xml:space="preserve">)</w:t>
                </w:r>
              </w:p>
            </w:tc>
            <w:tc>
              <w:tcPr>
                <w:tcMar>
                  <w:top w:w="100.0" w:type="dxa"/>
                  <w:left w:w="100.0" w:type="dxa"/>
                  <w:bottom w:w="100.0" w:type="dxa"/>
                  <w:right w:w="100.0" w:type="dxa"/>
                </w:tcMar>
              </w:tcPr>
              <w:p w:rsidR="00000000" w:rsidDel="00000000" w:rsidP="00000000" w:rsidRDefault="00000000" w:rsidRPr="00000000" w14:paraId="0000028F">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Form completed in BMC Helix at submission, including scope, impact, justification, affected CI, proposed schedule, and rollback plan.</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90">
                <w:pPr>
                  <w:widowControl w:val="0"/>
                  <w:pBdr>
                    <w:top w:space="0" w:sz="0" w:val="nil"/>
                    <w:left w:space="0" w:sz="0" w:val="nil"/>
                    <w:bottom w:space="0" w:sz="0" w:val="nil"/>
                    <w:right w:space="0" w:sz="0" w:val="nil"/>
                    <w:between w:space="0" w:sz="0" w:val="nil"/>
                  </w:pBdr>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Assess</w:t>
                </w:r>
              </w:p>
            </w:tc>
            <w:tc>
              <w:tcPr>
                <w:tcMar>
                  <w:top w:w="100.0" w:type="dxa"/>
                  <w:left w:w="100.0" w:type="dxa"/>
                  <w:bottom w:w="100.0" w:type="dxa"/>
                  <w:right w:w="100.0" w:type="dxa"/>
                </w:tcMar>
              </w:tcPr>
              <w:p w:rsidR="00000000" w:rsidDel="00000000" w:rsidP="00000000" w:rsidRDefault="00000000" w:rsidRPr="00000000" w14:paraId="00000291">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Categorization Outcome</w:t>
                </w:r>
              </w:p>
            </w:tc>
            <w:tc>
              <w:tcPr>
                <w:tcMar>
                  <w:top w:w="100.0" w:type="dxa"/>
                  <w:left w:w="100.0" w:type="dxa"/>
                  <w:bottom w:w="100.0" w:type="dxa"/>
                  <w:right w:w="100.0" w:type="dxa"/>
                </w:tcMar>
              </w:tcPr>
              <w:p w:rsidR="00000000" w:rsidDel="00000000" w:rsidP="00000000" w:rsidRDefault="00000000" w:rsidRPr="00000000" w14:paraId="00000292">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Minor / Normal Major / Emergency classification based on auto-rules and/or QRC validation, stored in BMC Helix.</w:t>
                </w:r>
              </w:p>
            </w:tc>
          </w:tr>
          <w:tr>
            <w:trPr>
              <w:cantSplit w:val="0"/>
              <w:trHeight w:val="380" w:hRule="atLeast"/>
              <w:tblHeader w:val="0"/>
            </w:trPr>
            <w:tc>
              <w:tcPr>
                <w:vMerge w:val="restart"/>
                <w:tcMar>
                  <w:top w:w="100.0" w:type="dxa"/>
                  <w:left w:w="100.0" w:type="dxa"/>
                  <w:bottom w:w="100.0" w:type="dxa"/>
                  <w:right w:w="100.0" w:type="dxa"/>
                </w:tcMar>
              </w:tcPr>
              <w:p w:rsidR="00000000" w:rsidDel="00000000" w:rsidP="00000000" w:rsidRDefault="00000000" w:rsidRPr="00000000" w14:paraId="00000293">
                <w:pPr>
                  <w:widowControl w:val="0"/>
                  <w:pBdr>
                    <w:top w:space="0" w:sz="0" w:val="nil"/>
                    <w:left w:space="0" w:sz="0" w:val="nil"/>
                    <w:bottom w:space="0" w:sz="0" w:val="nil"/>
                    <w:right w:space="0" w:sz="0" w:val="nil"/>
                    <w:between w:space="0" w:sz="0" w:val="nil"/>
                  </w:pBdr>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Approve</w:t>
                </w:r>
              </w:p>
            </w:tc>
            <w:tc>
              <w:tcPr>
                <w:tcMar>
                  <w:top w:w="100.0" w:type="dxa"/>
                  <w:left w:w="100.0" w:type="dxa"/>
                  <w:bottom w:w="100.0" w:type="dxa"/>
                  <w:right w:w="100.0" w:type="dxa"/>
                </w:tcMar>
              </w:tcPr>
              <w:p w:rsidR="00000000" w:rsidDel="00000000" w:rsidP="00000000" w:rsidRDefault="00000000" w:rsidRPr="00000000" w14:paraId="00000294">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Planning</w:t>
                </w:r>
              </w:p>
            </w:tc>
            <w:tc>
              <w:tcPr>
                <w:tcMar>
                  <w:top w:w="100.0" w:type="dxa"/>
                  <w:left w:w="100.0" w:type="dxa"/>
                  <w:bottom w:w="100.0" w:type="dxa"/>
                  <w:right w:w="100.0" w:type="dxa"/>
                </w:tcMar>
              </w:tcPr>
              <w:p w:rsidR="00000000" w:rsidDel="00000000" w:rsidP="00000000" w:rsidRDefault="00000000" w:rsidRPr="00000000" w14:paraId="00000295">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Planned implementation date, stored in BMC Helix</w:t>
                </w:r>
              </w:p>
            </w:tc>
          </w:tr>
          <w:tr>
            <w:trPr>
              <w:cantSplit w:val="0"/>
              <w:trHeight w:val="380" w:hRule="atLeast"/>
              <w:tblHeader w:val="0"/>
            </w:trPr>
            <w:tc>
              <w:tcPr>
                <w:vMerge w:val="continue"/>
                <w:tcMar>
                  <w:top w:w="100.0" w:type="dxa"/>
                  <w:left w:w="100.0" w:type="dxa"/>
                  <w:bottom w:w="100.0" w:type="dxa"/>
                  <w:right w:w="100.0" w:type="dxa"/>
                </w:tcMar>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97">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CAB Deck</w:t>
                </w:r>
              </w:p>
            </w:tc>
            <w:tc>
              <w:tcPr>
                <w:tcMar>
                  <w:top w:w="100.0" w:type="dxa"/>
                  <w:left w:w="100.0" w:type="dxa"/>
                  <w:bottom w:w="100.0" w:type="dxa"/>
                  <w:right w:w="100.0" w:type="dxa"/>
                </w:tcMar>
              </w:tcPr>
              <w:p w:rsidR="00000000" w:rsidDel="00000000" w:rsidP="00000000" w:rsidRDefault="00000000" w:rsidRPr="00000000" w14:paraId="00000298">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Slide deck summarizing Major Changes for CAB review: objectives, impact, risks, plan.</w:t>
                </w:r>
              </w:p>
            </w:tc>
          </w:tr>
          <w:tr>
            <w:trPr>
              <w:cantSplit w:val="0"/>
              <w:trHeight w:val="380" w:hRule="atLeast"/>
              <w:tblHeader w:val="0"/>
            </w:trPr>
            <w:tc>
              <w:tcPr>
                <w:vMerge w:val="continue"/>
                <w:tcMar>
                  <w:top w:w="100.0" w:type="dxa"/>
                  <w:left w:w="100.0" w:type="dxa"/>
                  <w:bottom w:w="100.0" w:type="dxa"/>
                  <w:right w:w="100.0" w:type="dxa"/>
                </w:tcMar>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9A">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CAB Meeting Minutes</w:t>
                </w:r>
              </w:p>
            </w:tc>
            <w:tc>
              <w:tcPr>
                <w:tcMar>
                  <w:top w:w="100.0" w:type="dxa"/>
                  <w:left w:w="100.0" w:type="dxa"/>
                  <w:bottom w:w="100.0" w:type="dxa"/>
                  <w:right w:w="100.0" w:type="dxa"/>
                </w:tcMar>
              </w:tcPr>
              <w:p w:rsidR="00000000" w:rsidDel="00000000" w:rsidP="00000000" w:rsidRDefault="00000000" w:rsidRPr="00000000" w14:paraId="0000029B">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Official recap (sent via Gmail) of CAB decisions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9C">
                <w:pPr>
                  <w:widowControl w:val="0"/>
                  <w:pBdr>
                    <w:top w:space="0" w:sz="0" w:val="nil"/>
                    <w:left w:space="0" w:sz="0" w:val="nil"/>
                    <w:bottom w:space="0" w:sz="0" w:val="nil"/>
                    <w:right w:space="0" w:sz="0" w:val="nil"/>
                    <w:between w:space="0" w:sz="0" w:val="nil"/>
                  </w:pBdr>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Implement</w:t>
                </w:r>
              </w:p>
            </w:tc>
            <w:tc>
              <w:tcPr>
                <w:tcMar>
                  <w:top w:w="100.0" w:type="dxa"/>
                  <w:left w:w="100.0" w:type="dxa"/>
                  <w:bottom w:w="100.0" w:type="dxa"/>
                  <w:right w:w="100.0" w:type="dxa"/>
                </w:tcMar>
              </w:tcPr>
              <w:p w:rsidR="00000000" w:rsidDel="00000000" w:rsidP="00000000" w:rsidRDefault="00000000" w:rsidRPr="00000000" w14:paraId="0000029D">
                <w:pPr>
                  <w:widowControl w:val="0"/>
                  <w:pBdr>
                    <w:top w:space="0" w:sz="0" w:val="nil"/>
                    <w:left w:space="0" w:sz="0" w:val="nil"/>
                    <w:bottom w:space="0" w:sz="0" w:val="nil"/>
                    <w:right w:space="0" w:sz="0" w:val="nil"/>
                    <w:between w:space="0" w:sz="0" w:val="nil"/>
                  </w:pBdr>
                  <w:rPr>
                    <w:rFonts w:ascii="Poppins" w:cs="Poppins" w:eastAsia="Poppins" w:hAnsi="Poppins"/>
                    <w:i w:val="1"/>
                    <w:iCs w:val="1"/>
                    <w:color w:val="b7b7b7"/>
                    <w:sz w:val="16"/>
                    <w:szCs w:val="16"/>
                  </w:rPr>
                </w:pPr>
                <w:r w:rsidDel="00000000" w:rsidR="00000000" w:rsidRPr="00000000">
                  <w:rPr>
                    <w:rFonts w:ascii="Poppins" w:cs="Poppins" w:eastAsia="Poppins" w:hAnsi="Poppins"/>
                    <w:i w:val="1"/>
                    <w:iCs w:val="1"/>
                    <w:color w:val="b7b7b7"/>
                    <w:sz w:val="16"/>
                    <w:szCs w:val="16"/>
                    <w:rtl w:val="0"/>
                  </w:rPr>
                  <w:t xml:space="preserve">(No distinct deliverable)</w:t>
                </w:r>
              </w:p>
            </w:tc>
            <w:tc>
              <w:tcPr>
                <w:tcMar>
                  <w:top w:w="100.0" w:type="dxa"/>
                  <w:left w:w="100.0" w:type="dxa"/>
                  <w:bottom w:w="100.0" w:type="dxa"/>
                  <w:right w:w="100.0" w:type="dxa"/>
                </w:tcMar>
              </w:tcPr>
              <w:p w:rsidR="00000000" w:rsidDel="00000000" w:rsidP="00000000" w:rsidRDefault="00000000" w:rsidRPr="00000000" w14:paraId="0000029E">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Implementation is tracked in BMC Helix, along with execution logs and communication (if required)</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9F">
                <w:pPr>
                  <w:widowControl w:val="0"/>
                  <w:pBdr>
                    <w:top w:space="0" w:sz="0" w:val="nil"/>
                    <w:left w:space="0" w:sz="0" w:val="nil"/>
                    <w:bottom w:space="0" w:sz="0" w:val="nil"/>
                    <w:right w:space="0" w:sz="0" w:val="nil"/>
                    <w:between w:space="0" w:sz="0" w:val="nil"/>
                  </w:pBdr>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Review</w:t>
                </w:r>
              </w:p>
            </w:tc>
            <w:tc>
              <w:tcPr>
                <w:tcMar>
                  <w:top w:w="100.0" w:type="dxa"/>
                  <w:left w:w="100.0" w:type="dxa"/>
                  <w:bottom w:w="100.0" w:type="dxa"/>
                  <w:right w:w="100.0" w:type="dxa"/>
                </w:tcMar>
              </w:tcPr>
              <w:p w:rsidR="00000000" w:rsidDel="00000000" w:rsidP="00000000" w:rsidRDefault="00000000" w:rsidRPr="00000000" w14:paraId="000002A0">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Post Implementation Review (PIR)</w:t>
                </w:r>
              </w:p>
            </w:tc>
            <w:tc>
              <w:tcPr>
                <w:tcMar>
                  <w:top w:w="100.0" w:type="dxa"/>
                  <w:left w:w="100.0" w:type="dxa"/>
                  <w:bottom w:w="100.0" w:type="dxa"/>
                  <w:right w:w="100.0" w:type="dxa"/>
                </w:tcMar>
              </w:tcPr>
              <w:p w:rsidR="00000000" w:rsidDel="00000000" w:rsidP="00000000" w:rsidRDefault="00000000" w:rsidRPr="00000000" w14:paraId="000002A1">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Structured review filled in BMC Helix for Major and Emergency Changes: outcomes, deviations, lessons learned.</w:t>
                </w:r>
              </w:p>
            </w:tc>
          </w:tr>
          <w:tr>
            <w:trPr>
              <w:cantSplit w:val="0"/>
              <w:trHeight w:val="380" w:hRule="atLeast"/>
              <w:tblHeader w:val="0"/>
            </w:trPr>
            <w:tc>
              <w:tcPr>
                <w:vMerge w:val="restart"/>
                <w:tcMar>
                  <w:top w:w="100.0" w:type="dxa"/>
                  <w:left w:w="100.0" w:type="dxa"/>
                  <w:bottom w:w="100.0" w:type="dxa"/>
                  <w:right w:w="100.0" w:type="dxa"/>
                </w:tcMar>
              </w:tcPr>
              <w:p w:rsidR="00000000" w:rsidDel="00000000" w:rsidP="00000000" w:rsidRDefault="00000000" w:rsidRPr="00000000" w14:paraId="000002A2">
                <w:pPr>
                  <w:widowControl w:val="0"/>
                  <w:pBdr>
                    <w:top w:space="0" w:sz="0" w:val="nil"/>
                    <w:left w:space="0" w:sz="0" w:val="nil"/>
                    <w:bottom w:space="0" w:sz="0" w:val="nil"/>
                    <w:right w:space="0" w:sz="0" w:val="nil"/>
                    <w:between w:space="0" w:sz="0" w:val="nil"/>
                  </w:pBdr>
                  <w:rPr>
                    <w:rFonts w:ascii="Poppins" w:cs="Poppins" w:eastAsia="Poppins" w:hAnsi="Poppins"/>
                    <w:b w:val="1"/>
                    <w:bCs w:val="1"/>
                    <w:smallCaps w:val="1"/>
                    <w:sz w:val="18"/>
                    <w:szCs w:val="18"/>
                  </w:rPr>
                </w:pPr>
                <w:r w:rsidDel="00000000" w:rsidR="00000000" w:rsidRPr="00000000">
                  <w:rPr>
                    <w:rFonts w:ascii="Poppins" w:cs="Poppins" w:eastAsia="Poppins" w:hAnsi="Poppins"/>
                    <w:b w:val="1"/>
                    <w:bCs w:val="1"/>
                    <w:smallCaps w:val="1"/>
                    <w:sz w:val="18"/>
                    <w:szCs w:val="18"/>
                    <w:rtl w:val="0"/>
                  </w:rPr>
                  <w:t xml:space="preserve">Close</w:t>
                </w:r>
              </w:p>
            </w:tc>
            <w:tc>
              <w:tcPr>
                <w:tcMar>
                  <w:top w:w="100.0" w:type="dxa"/>
                  <w:left w:w="100.0" w:type="dxa"/>
                  <w:bottom w:w="100.0" w:type="dxa"/>
                  <w:right w:w="100.0" w:type="dxa"/>
                </w:tcMar>
              </w:tcPr>
              <w:p w:rsidR="00000000" w:rsidDel="00000000" w:rsidP="00000000" w:rsidRDefault="00000000" w:rsidRPr="00000000" w14:paraId="000002A3">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Record </w:t>
                </w:r>
              </w:p>
            </w:tc>
            <w:tc>
              <w:tcPr>
                <w:tcMar>
                  <w:top w:w="100.0" w:type="dxa"/>
                  <w:left w:w="100.0" w:type="dxa"/>
                  <w:bottom w:w="100.0" w:type="dxa"/>
                  <w:right w:w="100.0" w:type="dxa"/>
                </w:tcMar>
              </w:tcPr>
              <w:p w:rsidR="00000000" w:rsidDel="00000000" w:rsidP="00000000" w:rsidRDefault="00000000" w:rsidRPr="00000000" w14:paraId="000002A4">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Core object in BMC Helix capturing the full lifecycle of the change: from submission to closure, including all updates, comments, links to PIR and CMDB.</w:t>
                </w:r>
              </w:p>
            </w:tc>
          </w:tr>
          <w:tr>
            <w:trPr>
              <w:cantSplit w:val="0"/>
              <w:trHeight w:val="380" w:hRule="atLeast"/>
              <w:tblHeader w:val="0"/>
            </w:trPr>
            <w:tc>
              <w:tcPr>
                <w:vMerge w:val="continue"/>
                <w:tcMar>
                  <w:top w:w="100.0" w:type="dxa"/>
                  <w:left w:w="100.0" w:type="dxa"/>
                  <w:bottom w:w="100.0" w:type="dxa"/>
                  <w:right w:w="100.0" w:type="dxa"/>
                </w:tcMar>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Poppins" w:cs="Poppins" w:eastAsia="Poppins" w:hAnsi="Poppins"/>
                    <w:sz w:val="16"/>
                    <w:szCs w:val="16"/>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A6">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KPIs Dashboard</w:t>
                </w:r>
              </w:p>
            </w:tc>
            <w:tc>
              <w:tcPr>
                <w:tcMar>
                  <w:top w:w="100.0" w:type="dxa"/>
                  <w:left w:w="100.0" w:type="dxa"/>
                  <w:bottom w:w="100.0" w:type="dxa"/>
                  <w:right w:w="100.0" w:type="dxa"/>
                </w:tcMar>
              </w:tcPr>
              <w:p w:rsidR="00000000" w:rsidDel="00000000" w:rsidP="00000000" w:rsidRDefault="00000000" w:rsidRPr="00000000" w14:paraId="000002A7">
                <w:pPr>
                  <w:widowControl w:val="0"/>
                  <w:pBdr>
                    <w:top w:space="0" w:sz="0" w:val="nil"/>
                    <w:left w:space="0" w:sz="0" w:val="nil"/>
                    <w:bottom w:space="0" w:sz="0" w:val="nil"/>
                    <w:right w:space="0" w:sz="0" w:val="nil"/>
                    <w:between w:space="0" w:sz="0" w:val="nil"/>
                  </w:pBdr>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Centralized dashboard reporting key performance and quality indicators of the change process.</w:t>
                </w:r>
              </w:p>
            </w:tc>
          </w:tr>
        </w:tbl>
      </w:sdtContent>
    </w:sdt>
    <w:p w:rsidR="00000000" w:rsidDel="00000000" w:rsidP="00000000" w:rsidRDefault="00000000" w:rsidRPr="00000000" w14:paraId="000002A8">
      <w:pPr>
        <w:spacing w:after="200" w:line="360" w:lineRule="auto"/>
        <w:ind w:left="1440" w:firstLine="0"/>
        <w:rPr>
          <w:rFonts w:ascii="Poppins" w:cs="Poppins" w:eastAsia="Poppins" w:hAnsi="Poppins"/>
          <w:b w:val="1"/>
          <w:bCs w:val="1"/>
          <w:color w:val="ff5a33"/>
          <w:sz w:val="36"/>
          <w:szCs w:val="36"/>
        </w:rPr>
      </w:pPr>
      <w:r w:rsidDel="00000000" w:rsidR="00000000" w:rsidRPr="00000000">
        <w:br w:type="page"/>
      </w:r>
      <w:r w:rsidDel="00000000" w:rsidR="00000000" w:rsidRPr="00000000">
        <w:rPr>
          <w:rtl w:val="0"/>
        </w:rPr>
      </w:r>
    </w:p>
    <w:p w:rsidR="00000000" w:rsidDel="00000000" w:rsidP="00000000" w:rsidRDefault="00000000" w:rsidRPr="00000000" w14:paraId="000002A9">
      <w:pPr>
        <w:pStyle w:val="Heading1"/>
        <w:numPr>
          <w:ilvl w:val="0"/>
          <w:numId w:val="25"/>
        </w:numPr>
        <w:spacing w:after="200" w:line="360" w:lineRule="auto"/>
        <w:ind w:left="1440" w:hanging="360"/>
        <w:rPr/>
      </w:pPr>
      <w:bookmarkStart w:colFirst="0" w:colLast="0" w:name="_heading=h.a66dxi7g729z" w:id="101"/>
      <w:bookmarkEnd w:id="101"/>
      <w:r w:rsidDel="00000000" w:rsidR="00000000" w:rsidRPr="00000000">
        <w:rPr>
          <w:rtl w:val="0"/>
        </w:rPr>
        <w:t xml:space="preserve">Glossary</w:t>
      </w:r>
    </w:p>
    <w:sdt>
      <w:sdtPr>
        <w:lock w:val="contentLocked"/>
        <w:id w:val="-1692056223"/>
        <w:tag w:val="goog_rdk_9"/>
      </w:sdtPr>
      <w:sdtContent>
        <w:tbl>
          <w:tblPr>
            <w:tblStyle w:val="Table13"/>
            <w:tblW w:w="956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83"/>
            <w:gridCol w:w="4783"/>
            <w:tblGridChange w:id="0">
              <w:tblGrid>
                <w:gridCol w:w="4783"/>
                <w:gridCol w:w="4783"/>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2AA">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Term</w:t>
                </w:r>
              </w:p>
            </w:tc>
            <w:tc>
              <w:tcPr>
                <w:tcMar>
                  <w:top w:w="100.0" w:type="dxa"/>
                  <w:left w:w="100.0" w:type="dxa"/>
                  <w:bottom w:w="100.0" w:type="dxa"/>
                  <w:right w:w="100.0" w:type="dxa"/>
                </w:tcMar>
              </w:tcPr>
              <w:p w:rsidR="00000000" w:rsidDel="00000000" w:rsidP="00000000" w:rsidRDefault="00000000" w:rsidRPr="00000000" w14:paraId="000002AB">
                <w:pPr>
                  <w:widowControl w:val="0"/>
                  <w:pBdr>
                    <w:top w:space="0" w:sz="0" w:val="nil"/>
                    <w:left w:space="0" w:sz="0" w:val="nil"/>
                    <w:bottom w:space="0" w:sz="0" w:val="nil"/>
                    <w:right w:space="0" w:sz="0" w:val="nil"/>
                    <w:between w:space="0" w:sz="0" w:val="nil"/>
                  </w:pBdr>
                  <w:jc w:val="center"/>
                  <w:rPr>
                    <w:rFonts w:ascii="Poppins" w:cs="Poppins" w:eastAsia="Poppins" w:hAnsi="Poppins"/>
                    <w:b w:val="1"/>
                    <w:bCs w:val="1"/>
                    <w:color w:val="f4cccc"/>
                    <w:sz w:val="16"/>
                    <w:szCs w:val="16"/>
                  </w:rPr>
                </w:pPr>
                <w:r w:rsidDel="00000000" w:rsidR="00000000" w:rsidRPr="00000000">
                  <w:rPr>
                    <w:rFonts w:ascii="Poppins" w:cs="Poppins" w:eastAsia="Poppins" w:hAnsi="Poppins"/>
                    <w:b w:val="1"/>
                    <w:bCs w:val="1"/>
                    <w:color w:val="f4cccc"/>
                    <w:sz w:val="16"/>
                    <w:szCs w:val="16"/>
                    <w:rtl w:val="0"/>
                  </w:rPr>
                  <w:t xml:space="preserve">Definition</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AC">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BMC Helix</w:t>
                </w:r>
              </w:p>
            </w:tc>
            <w:tc>
              <w:tcPr>
                <w:tcMar>
                  <w:top w:w="100.0" w:type="dxa"/>
                  <w:left w:w="100.0" w:type="dxa"/>
                  <w:bottom w:w="100.0" w:type="dxa"/>
                  <w:right w:w="100.0" w:type="dxa"/>
                </w:tcMar>
              </w:tcPr>
              <w:p w:rsidR="00000000" w:rsidDel="00000000" w:rsidP="00000000" w:rsidRDefault="00000000" w:rsidRPr="00000000" w14:paraId="000002AD">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ITSM platform. Central system of record for the change process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AE">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Request For Change (</w:t>
                </w:r>
                <w:r w:rsidDel="00000000" w:rsidR="00000000" w:rsidRPr="00000000">
                  <w:rPr>
                    <w:rFonts w:ascii="Poppins" w:cs="Poppins" w:eastAsia="Poppins" w:hAnsi="Poppins"/>
                    <w:b w:val="1"/>
                    <w:bCs w:val="1"/>
                    <w:sz w:val="16"/>
                    <w:szCs w:val="16"/>
                    <w:rtl w:val="0"/>
                  </w:rPr>
                  <w:t xml:space="preserve">CRQ</w:t>
                </w:r>
                <w:r w:rsidDel="00000000" w:rsidR="00000000" w:rsidRPr="00000000">
                  <w:rPr>
                    <w:rFonts w:ascii="Poppins" w:cs="Poppins" w:eastAsia="Poppins" w:hAnsi="Poppins"/>
                    <w:sz w:val="16"/>
                    <w:szCs w:val="16"/>
                    <w:rtl w:val="0"/>
                  </w:rPr>
                  <w:t xml:space="preserve">)</w:t>
                </w:r>
              </w:p>
            </w:tc>
            <w:tc>
              <w:tcPr>
                <w:tcMar>
                  <w:top w:w="100.0" w:type="dxa"/>
                  <w:left w:w="100.0" w:type="dxa"/>
                  <w:bottom w:w="100.0" w:type="dxa"/>
                  <w:right w:w="100.0" w:type="dxa"/>
                </w:tcMar>
              </w:tcPr>
              <w:p w:rsidR="00000000" w:rsidDel="00000000" w:rsidP="00000000" w:rsidRDefault="00000000" w:rsidRPr="00000000" w14:paraId="000002AF">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Formal request to perform a change, submitted via the ITSM tool (BMC Helix).</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B0">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Change</w:t>
                </w:r>
              </w:p>
            </w:tc>
            <w:tc>
              <w:tcPr>
                <w:tcMar>
                  <w:top w:w="100.0" w:type="dxa"/>
                  <w:left w:w="100.0" w:type="dxa"/>
                  <w:bottom w:w="100.0" w:type="dxa"/>
                  <w:right w:w="100.0" w:type="dxa"/>
                </w:tcMar>
              </w:tcPr>
              <w:p w:rsidR="00000000" w:rsidDel="00000000" w:rsidP="00000000" w:rsidRDefault="00000000" w:rsidRPr="00000000" w14:paraId="000002B1">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Planned change evaluated before implementation; may be categorized as </w:t>
                </w:r>
                <w:r w:rsidDel="00000000" w:rsidR="00000000" w:rsidRPr="00000000">
                  <w:rPr>
                    <w:rFonts w:ascii="Poppins" w:cs="Poppins" w:eastAsia="Poppins" w:hAnsi="Poppins"/>
                    <w:b w:val="1"/>
                    <w:bCs w:val="1"/>
                    <w:sz w:val="16"/>
                    <w:szCs w:val="16"/>
                    <w:rtl w:val="0"/>
                  </w:rPr>
                  <w:t xml:space="preserve">Minor</w:t>
                </w:r>
                <w:r w:rsidDel="00000000" w:rsidR="00000000" w:rsidRPr="00000000">
                  <w:rPr>
                    <w:rFonts w:ascii="Poppins" w:cs="Poppins" w:eastAsia="Poppins" w:hAnsi="Poppins"/>
                    <w:sz w:val="16"/>
                    <w:szCs w:val="16"/>
                    <w:rtl w:val="0"/>
                  </w:rPr>
                  <w:t xml:space="preserve"> or </w:t>
                </w:r>
                <w:r w:rsidDel="00000000" w:rsidR="00000000" w:rsidRPr="00000000">
                  <w:rPr>
                    <w:rFonts w:ascii="Poppins" w:cs="Poppins" w:eastAsia="Poppins" w:hAnsi="Poppins"/>
                    <w:b w:val="1"/>
                    <w:bCs w:val="1"/>
                    <w:sz w:val="16"/>
                    <w:szCs w:val="16"/>
                    <w:rtl w:val="0"/>
                  </w:rPr>
                  <w:t xml:space="preserve">Major</w:t>
                </w:r>
                <w:r w:rsidDel="00000000" w:rsidR="00000000" w:rsidRPr="00000000">
                  <w:rPr>
                    <w:rFonts w:ascii="Poppins" w:cs="Poppins" w:eastAsia="Poppins" w:hAnsi="Poppins"/>
                    <w:sz w:val="16"/>
                    <w:szCs w:val="16"/>
                    <w:rtl w:val="0"/>
                  </w:rPr>
                  <w:t xml:space="preserve"> based on risk and impact.</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B2">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Minor Change</w:t>
                </w:r>
              </w:p>
            </w:tc>
            <w:tc>
              <w:tcPr>
                <w:tcMar>
                  <w:top w:w="100.0" w:type="dxa"/>
                  <w:left w:w="100.0" w:type="dxa"/>
                  <w:bottom w:w="100.0" w:type="dxa"/>
                  <w:right w:w="100.0" w:type="dxa"/>
                </w:tcMar>
              </w:tcPr>
              <w:p w:rsidR="00000000" w:rsidDel="00000000" w:rsidP="00000000" w:rsidRDefault="00000000" w:rsidRPr="00000000" w14:paraId="000002B3">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change with limited impact: either in non-production or on non-critical services without business disruption.</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B4">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Major Change</w:t>
                </w:r>
              </w:p>
            </w:tc>
            <w:tc>
              <w:tcPr>
                <w:tcMar>
                  <w:top w:w="100.0" w:type="dxa"/>
                  <w:left w:w="100.0" w:type="dxa"/>
                  <w:bottom w:w="100.0" w:type="dxa"/>
                  <w:right w:w="100.0" w:type="dxa"/>
                </w:tcMar>
              </w:tcPr>
              <w:p w:rsidR="00000000" w:rsidDel="00000000" w:rsidP="00000000" w:rsidRDefault="00000000" w:rsidRPr="00000000" w14:paraId="000002B5">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Normal change in production that either affects a critical service or causes a business interruption. Requires CAB approval and PIR.</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B6">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Emergency change</w:t>
                </w:r>
              </w:p>
            </w:tc>
            <w:tc>
              <w:tcPr>
                <w:tcMar>
                  <w:top w:w="100.0" w:type="dxa"/>
                  <w:left w:w="100.0" w:type="dxa"/>
                  <w:bottom w:w="100.0" w:type="dxa"/>
                  <w:right w:w="100.0" w:type="dxa"/>
                </w:tcMar>
              </w:tcPr>
              <w:p w:rsidR="00000000" w:rsidDel="00000000" w:rsidP="00000000" w:rsidRDefault="00000000" w:rsidRPr="00000000" w14:paraId="000002B7">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that must be implemented urgently, to respond to a major incident, to prevent an imminent service interruption or to anticipate or mitigate a security threat</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B8">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QRC (Quality Review of Change)</w:t>
                </w:r>
              </w:p>
            </w:tc>
            <w:tc>
              <w:tcPr>
                <w:tcMar>
                  <w:top w:w="100.0" w:type="dxa"/>
                  <w:left w:w="100.0" w:type="dxa"/>
                  <w:bottom w:w="100.0" w:type="dxa"/>
                  <w:right w:w="100.0" w:type="dxa"/>
                </w:tcMar>
              </w:tcPr>
              <w:p w:rsidR="00000000" w:rsidDel="00000000" w:rsidP="00000000" w:rsidRDefault="00000000" w:rsidRPr="00000000" w14:paraId="000002B9">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Platform-level review instance for Minor Changes and categorization checks. Led by the Delivery Manager</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BA">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CAB (Change Advisory Board)</w:t>
                </w:r>
              </w:p>
            </w:tc>
            <w:tc>
              <w:tcPr>
                <w:tcMar>
                  <w:top w:w="100.0" w:type="dxa"/>
                  <w:left w:w="100.0" w:type="dxa"/>
                  <w:bottom w:w="100.0" w:type="dxa"/>
                  <w:right w:w="100.0" w:type="dxa"/>
                </w:tcMar>
              </w:tcPr>
              <w:p w:rsidR="00000000" w:rsidDel="00000000" w:rsidP="00000000" w:rsidRDefault="00000000" w:rsidRPr="00000000" w14:paraId="000002BB">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Formal approval committee for Major Changes and PIR reviews. Chaired by the Change Process Manager.</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BC">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eCAB (Emergency CAB)</w:t>
                </w:r>
              </w:p>
            </w:tc>
            <w:tc>
              <w:tcPr>
                <w:tcMar>
                  <w:top w:w="100.0" w:type="dxa"/>
                  <w:left w:w="100.0" w:type="dxa"/>
                  <w:bottom w:w="100.0" w:type="dxa"/>
                  <w:right w:w="100.0" w:type="dxa"/>
                </w:tcMar>
              </w:tcPr>
              <w:p w:rsidR="00000000" w:rsidDel="00000000" w:rsidP="00000000" w:rsidRDefault="00000000" w:rsidRPr="00000000" w14:paraId="000002BD">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Formal approval committee  for Emergency Changes</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BE">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PIR (Post Implementation Review)</w:t>
                </w:r>
              </w:p>
            </w:tc>
            <w:tc>
              <w:tcPr>
                <w:tcMar>
                  <w:top w:w="100.0" w:type="dxa"/>
                  <w:left w:w="100.0" w:type="dxa"/>
                  <w:bottom w:w="100.0" w:type="dxa"/>
                  <w:right w:w="100.0" w:type="dxa"/>
                </w:tcMar>
              </w:tcPr>
              <w:p w:rsidR="00000000" w:rsidDel="00000000" w:rsidP="00000000" w:rsidRDefault="00000000" w:rsidRPr="00000000" w14:paraId="000002BF">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Review conducted after a Major or Emergency Change to evaluate outcome, deviations, and lessons learned. Completed in BMC Helix.</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C0">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CMDB (Configuration Management Database)</w:t>
                </w:r>
              </w:p>
            </w:tc>
            <w:tc>
              <w:tcPr>
                <w:tcMar>
                  <w:top w:w="100.0" w:type="dxa"/>
                  <w:left w:w="100.0" w:type="dxa"/>
                  <w:bottom w:w="100.0" w:type="dxa"/>
                  <w:right w:w="100.0" w:type="dxa"/>
                </w:tcMar>
              </w:tcPr>
              <w:p w:rsidR="00000000" w:rsidDel="00000000" w:rsidP="00000000" w:rsidRDefault="00000000" w:rsidRPr="00000000" w14:paraId="000002C1">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Database of CIs (Configuration Items) used to assess the impact and dependencies of a change.</w:t>
                </w:r>
              </w:p>
            </w:tc>
          </w:tr>
          <w:tr>
            <w:trPr>
              <w:cantSplit w:val="0"/>
              <w:tblHeader w:val="0"/>
            </w:trPr>
            <w:tc>
              <w:tcPr>
                <w:tcMar>
                  <w:top w:w="100.0" w:type="dxa"/>
                  <w:left w:w="100.0" w:type="dxa"/>
                  <w:bottom w:w="100.0" w:type="dxa"/>
                  <w:right w:w="100.0" w:type="dxa"/>
                </w:tcMar>
              </w:tcPr>
              <w:p w:rsidR="00000000" w:rsidDel="00000000" w:rsidP="00000000" w:rsidRDefault="00000000" w:rsidRPr="00000000" w14:paraId="000002C2">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Change Planning</w:t>
                </w:r>
              </w:p>
            </w:tc>
            <w:tc>
              <w:tcPr>
                <w:tcMar>
                  <w:top w:w="100.0" w:type="dxa"/>
                  <w:left w:w="100.0" w:type="dxa"/>
                  <w:bottom w:w="100.0" w:type="dxa"/>
                  <w:right w:w="100.0" w:type="dxa"/>
                </w:tcMar>
              </w:tcPr>
              <w:p w:rsidR="00000000" w:rsidDel="00000000" w:rsidP="00000000" w:rsidRDefault="00000000" w:rsidRPr="00000000" w14:paraId="000002C3">
                <w:pPr>
                  <w:widowControl w:val="0"/>
                  <w:pBdr>
                    <w:top w:space="0" w:sz="0" w:val="nil"/>
                    <w:left w:space="0" w:sz="0" w:val="nil"/>
                    <w:bottom w:space="0" w:sz="0" w:val="nil"/>
                    <w:right w:space="0" w:sz="0" w:val="nil"/>
                    <w:between w:space="0" w:sz="0" w:val="nil"/>
                  </w:pBdr>
                  <w:spacing w:line="240" w:lineRule="auto"/>
                  <w:rPr>
                    <w:rFonts w:ascii="Poppins" w:cs="Poppins" w:eastAsia="Poppins" w:hAnsi="Poppins"/>
                    <w:sz w:val="16"/>
                    <w:szCs w:val="16"/>
                  </w:rPr>
                </w:pPr>
                <w:r w:rsidDel="00000000" w:rsidR="00000000" w:rsidRPr="00000000">
                  <w:rPr>
                    <w:rFonts w:ascii="Poppins" w:cs="Poppins" w:eastAsia="Poppins" w:hAnsi="Poppins"/>
                    <w:sz w:val="16"/>
                    <w:szCs w:val="16"/>
                    <w:rtl w:val="0"/>
                  </w:rPr>
                  <w:t xml:space="preserve">Shared Calendar listing all upcoming changes, CAB dates, and blackout periods.</w:t>
                </w:r>
              </w:p>
            </w:tc>
          </w:tr>
        </w:tbl>
      </w:sdtContent>
    </w:sdt>
    <w:p w:rsidR="00000000" w:rsidDel="00000000" w:rsidP="00000000" w:rsidRDefault="00000000" w:rsidRPr="00000000" w14:paraId="000002C4">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2C5">
      <w:pPr>
        <w:widowControl w:val="0"/>
        <w:spacing w:after="200" w:line="360" w:lineRule="auto"/>
        <w:rPr>
          <w:rFonts w:ascii="Poppins" w:cs="Poppins" w:eastAsia="Poppins" w:hAnsi="Poppins"/>
          <w:sz w:val="20"/>
          <w:szCs w:val="20"/>
        </w:rPr>
      </w:pPr>
      <w:r w:rsidDel="00000000" w:rsidR="00000000" w:rsidRPr="00000000">
        <w:rPr>
          <w:rtl w:val="0"/>
        </w:rPr>
      </w:r>
    </w:p>
    <w:p w:rsidR="00000000" w:rsidDel="00000000" w:rsidP="00000000" w:rsidRDefault="00000000" w:rsidRPr="00000000" w14:paraId="000002C6">
      <w:pPr>
        <w:widowControl w:val="0"/>
        <w:spacing w:after="200" w:line="360" w:lineRule="auto"/>
        <w:rPr>
          <w:rFonts w:ascii="Poppins" w:cs="Poppins" w:eastAsia="Poppins" w:hAnsi="Poppins"/>
          <w:sz w:val="20"/>
          <w:szCs w:val="20"/>
        </w:rPr>
      </w:pPr>
      <w:r w:rsidDel="00000000" w:rsidR="00000000" w:rsidRPr="00000000">
        <w:rPr>
          <w:rtl w:val="0"/>
        </w:rPr>
      </w:r>
    </w:p>
    <w:sectPr>
      <w:headerReference r:id="rId14" w:type="default"/>
      <w:footerReference r:id="rId15" w:type="default"/>
      <w:pgSz w:h="16838" w:w="11906" w:orient="portrait"/>
      <w:pgMar w:bottom="1440" w:top="1440" w:left="1620" w:right="72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MS Gothic"/>
  <w:font w:name="Calibri"/>
  <w:font w:name="Poppi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C9">
    <w:pPr>
      <w:jc w:val="right"/>
      <w:rPr/>
    </w:pPr>
    <w:r w:rsidDel="00000000" w:rsidR="00000000" w:rsidRPr="00000000">
      <w:rPr>
        <w:rtl w:val="0"/>
      </w:rPr>
    </w:r>
  </w:p>
  <w:p w:rsidR="00000000" w:rsidDel="00000000" w:rsidP="00000000" w:rsidRDefault="00000000" w:rsidRPr="00000000" w14:paraId="000002CA">
    <w:pPr>
      <w:jc w:val="right"/>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2CB">
    <w:pPr>
      <w:jc w:val="right"/>
      <w:rPr/>
    </w:pPr>
    <w:r w:rsidDel="00000000" w:rsidR="00000000" w:rsidRPr="00000000">
      <w:rPr>
        <w:rtl w:val="0"/>
      </w:rPr>
      <w:t xml:space="preserve">Page </w:t>
    </w:r>
    <w:r w:rsidDel="00000000" w:rsidR="00000000" w:rsidRPr="00000000">
      <w:rPr/>
      <w:fldChar w:fldCharType="begin"/>
      <w:instrText xml:space="preserve">PAGE</w:instrText>
      <w:fldChar w:fldCharType="separate"/>
      <w:fldChar w:fldCharType="end"/>
    </w:r>
    <w:r w:rsidDel="00000000" w:rsidR="00000000" w:rsidRPr="00000000">
      <w:rPr>
        <w:rtl w:val="0"/>
      </w:rPr>
      <w:t xml:space="preserve"> of </w:t>
    </w:r>
    <w:r w:rsidDel="00000000" w:rsidR="00000000" w:rsidRPr="00000000">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2CC">
    <w:pPr>
      <w:widowControl w:val="0"/>
      <w:pBdr>
        <w:top w:space="0" w:sz="0" w:val="nil"/>
        <w:left w:space="0" w:sz="0" w:val="nil"/>
        <w:bottom w:space="0" w:sz="0" w:val="nil"/>
        <w:right w:space="0" w:sz="0" w:val="nil"/>
        <w:between w:space="0" w:sz="0" w:val="nil"/>
      </w:pBd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C7">
    <w:pPr>
      <w:rPr/>
    </w:pPr>
    <w:r w:rsidDel="00000000" w:rsidR="00000000" w:rsidRPr="00000000">
      <w:rPr>
        <w:rtl w:val="0"/>
      </w:rPr>
      <w:t xml:space="preserve">Process Design Document – Change Management                                                    </w:t>
    </w:r>
    <w:r w:rsidDel="00000000" w:rsidR="00000000" w:rsidRPr="00000000">
      <w:rPr/>
      <w:drawing>
        <wp:inline distB="0" distT="0" distL="0" distR="0">
          <wp:extent cx="911509" cy="301887"/>
          <wp:effectExtent b="0" l="0" r="0" t="0"/>
          <wp:docPr descr="A black background with orange letters&#10;&#10;Description automatically generated" id="6" name="image3.png"/>
          <a:graphic>
            <a:graphicData uri="http://schemas.openxmlformats.org/drawingml/2006/picture">
              <pic:pic>
                <pic:nvPicPr>
                  <pic:cNvPr descr="A black background with orange letters&#10;&#10;Description automatically generated" id="0" name="image3.png"/>
                  <pic:cNvPicPr preferRelativeResize="0"/>
                </pic:nvPicPr>
                <pic:blipFill>
                  <a:blip r:embed="rId1"/>
                  <a:srcRect b="0" l="0" r="0" t="0"/>
                  <a:stretch>
                    <a:fillRect/>
                  </a:stretch>
                </pic:blipFill>
                <pic:spPr>
                  <a:xfrm>
                    <a:off x="0" y="0"/>
                    <a:ext cx="911509" cy="301887"/>
                  </a:xfrm>
                  <a:prstGeom prst="rect"/>
                  <a:ln/>
                </pic:spPr>
              </pic:pic>
            </a:graphicData>
          </a:graphic>
        </wp:inline>
      </w:drawing>
    </w:r>
    <w:r w:rsidDel="00000000" w:rsidR="00000000" w:rsidRPr="00000000">
      <w:rPr>
        <w:rtl w:val="0"/>
      </w:rPr>
    </w:r>
  </w:p>
  <w:p w:rsidR="00000000" w:rsidDel="00000000" w:rsidP="00000000" w:rsidRDefault="00000000" w:rsidRPr="00000000" w14:paraId="000002C8">
    <w:pPr>
      <w:rPr/>
    </w:pPr>
    <w:r w:rsidDel="00000000" w:rsidR="00000000" w:rsidRPr="00000000">
      <w:pict>
        <v:rect style="width:0.0pt;height:1.5pt" o:hr="t" o:hrstd="t" o:hralign="center" fillcolor="#A0A0A0" stroked="f"/>
      </w:pic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7">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17">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18">
    <w:lvl w:ilvl="0">
      <w:start w:val="1"/>
      <w:numFmt w:val="decimal"/>
      <w:lvlText w:val="%1."/>
      <w:lvlJc w:val="left"/>
      <w:pPr>
        <w:ind w:left="720" w:hanging="360"/>
      </w:pPr>
      <w:rPr>
        <w:rFonts w:ascii="Arial" w:cs="Arial" w:eastAsia="Arial" w:hAnsi="Arial"/>
        <w:b w:val="1"/>
        <w:bCs w:val="1"/>
        <w:color w:val="000000"/>
        <w:sz w:val="14"/>
        <w:szCs w:val="14"/>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decimal"/>
      <w:lvlText w:val="%1."/>
      <w:lvlJc w:val="left"/>
      <w:pPr>
        <w:ind w:left="720" w:hanging="360"/>
      </w:pPr>
      <w:rPr>
        <w:rFonts w:ascii="Arial" w:cs="Arial" w:eastAsia="Arial" w:hAnsi="Arial"/>
        <w:b w:val="1"/>
        <w:bCs w:val="1"/>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lvl w:ilvl="0">
      <w:start w:val="1"/>
      <w:numFmt w:val="decimal"/>
      <w:lvlText w:val="%1."/>
      <w:lvlJc w:val="right"/>
      <w:pPr>
        <w:ind w:left="1440" w:hanging="360"/>
      </w:pPr>
      <w:rPr>
        <w:rFonts w:ascii="Arial" w:cs="Arial" w:eastAsia="Arial" w:hAnsi="Arial"/>
        <w:u w:val="none"/>
      </w:rPr>
    </w:lvl>
    <w:lvl w:ilvl="1">
      <w:start w:val="1"/>
      <w:numFmt w:val="decimal"/>
      <w:lvlText w:val="%1.%2."/>
      <w:lvlJc w:val="right"/>
      <w:pPr>
        <w:ind w:left="2160" w:hanging="360"/>
      </w:pPr>
      <w:rPr>
        <w:u w:val="none"/>
      </w:rPr>
    </w:lvl>
    <w:lvl w:ilvl="2">
      <w:start w:val="1"/>
      <w:numFmt w:val="decimal"/>
      <w:lvlText w:val="%1.%2.%3."/>
      <w:lvlJc w:val="right"/>
      <w:pPr>
        <w:ind w:left="2880" w:hanging="360"/>
      </w:pPr>
      <w:rPr>
        <w:u w:val="none"/>
      </w:rPr>
    </w:lvl>
    <w:lvl w:ilvl="3">
      <w:start w:val="1"/>
      <w:numFmt w:val="decimal"/>
      <w:lvlText w:val="%1.%2.%3.%4."/>
      <w:lvlJc w:val="right"/>
      <w:pPr>
        <w:ind w:left="3600" w:hanging="360"/>
      </w:pPr>
      <w:rPr>
        <w:u w:val="none"/>
      </w:rPr>
    </w:lvl>
    <w:lvl w:ilvl="4">
      <w:start w:val="1"/>
      <w:numFmt w:val="decimal"/>
      <w:lvlText w:val="%1.%2.%3.%4.%5."/>
      <w:lvlJc w:val="right"/>
      <w:pPr>
        <w:ind w:left="4320" w:hanging="360"/>
      </w:pPr>
      <w:rPr>
        <w:u w:val="none"/>
      </w:rPr>
    </w:lvl>
    <w:lvl w:ilvl="5">
      <w:start w:val="1"/>
      <w:numFmt w:val="decimal"/>
      <w:lvlText w:val="%1.%2.%3.%4.%5.%6."/>
      <w:lvlJc w:val="right"/>
      <w:pPr>
        <w:ind w:left="5040" w:hanging="360"/>
      </w:pPr>
      <w:rPr>
        <w:u w:val="none"/>
      </w:rPr>
    </w:lvl>
    <w:lvl w:ilvl="6">
      <w:start w:val="1"/>
      <w:numFmt w:val="decimal"/>
      <w:lvlText w:val="%1.%2.%3.%4.%5.%6.%7."/>
      <w:lvlJc w:val="right"/>
      <w:pPr>
        <w:ind w:left="5760" w:hanging="360"/>
      </w:pPr>
      <w:rPr>
        <w:u w:val="none"/>
      </w:rPr>
    </w:lvl>
    <w:lvl w:ilvl="7">
      <w:start w:val="1"/>
      <w:numFmt w:val="decimal"/>
      <w:lvlText w:val="%1.%2.%3.%4.%5.%6.%7.%8."/>
      <w:lvlJc w:val="right"/>
      <w:pPr>
        <w:ind w:left="6480" w:hanging="360"/>
      </w:pPr>
      <w:rPr>
        <w:u w:val="none"/>
      </w:rPr>
    </w:lvl>
    <w:lvl w:ilvl="8">
      <w:start w:val="1"/>
      <w:numFmt w:val="decimal"/>
      <w:lvlText w:val="%1.%2.%3.%4.%5.%6.%7.%8.%9."/>
      <w:lvlJc w:val="right"/>
      <w:pPr>
        <w:ind w:left="7200" w:hanging="360"/>
      </w:pPr>
      <w:rPr>
        <w:u w:val="none"/>
      </w:rPr>
    </w:lvl>
  </w:abstractNum>
  <w:abstractNum w:abstractNumId="26">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2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36">
    <w:lvl w:ilvl="0">
      <w:start w:val="1"/>
      <w:numFmt w:val="bullet"/>
      <w:lvlText w:val="←"/>
      <w:lvlJc w:val="right"/>
      <w:pPr>
        <w:ind w:left="720" w:hanging="360"/>
      </w:pPr>
      <w:rPr>
        <w:u w:val="none"/>
      </w:rPr>
    </w:lvl>
    <w:lvl w:ilvl="1">
      <w:start w:val="1"/>
      <w:numFmt w:val="bullet"/>
      <w:lvlText w:val="○"/>
      <w:lvlJc w:val="right"/>
      <w:pPr>
        <w:ind w:left="1440" w:hanging="360"/>
      </w:pPr>
      <w:rPr>
        <w:u w:val="none"/>
      </w:rPr>
    </w:lvl>
    <w:lvl w:ilvl="2">
      <w:start w:val="1"/>
      <w:numFmt w:val="bullet"/>
      <w:lvlText w:val="■"/>
      <w:lvlJc w:val="right"/>
      <w:pPr>
        <w:ind w:left="2160" w:hanging="360"/>
      </w:pPr>
      <w:rPr>
        <w:u w:val="none"/>
      </w:rPr>
    </w:lvl>
    <w:lvl w:ilvl="3">
      <w:start w:val="1"/>
      <w:numFmt w:val="bullet"/>
      <w:lvlText w:val="●"/>
      <w:lvlJc w:val="right"/>
      <w:pPr>
        <w:ind w:left="2880" w:hanging="360"/>
      </w:pPr>
      <w:rPr>
        <w:u w:val="none"/>
      </w:rPr>
    </w:lvl>
    <w:lvl w:ilvl="4">
      <w:start w:val="1"/>
      <w:numFmt w:val="bullet"/>
      <w:lvlText w:val="○"/>
      <w:lvlJc w:val="right"/>
      <w:pPr>
        <w:ind w:left="3600" w:hanging="360"/>
      </w:pPr>
      <w:rPr>
        <w:u w:val="none"/>
      </w:rPr>
    </w:lvl>
    <w:lvl w:ilvl="5">
      <w:start w:val="1"/>
      <w:numFmt w:val="bullet"/>
      <w:lvlText w:val="■"/>
      <w:lvlJc w:val="right"/>
      <w:pPr>
        <w:ind w:left="4320" w:hanging="360"/>
      </w:pPr>
      <w:rPr>
        <w:u w:val="none"/>
      </w:rPr>
    </w:lvl>
    <w:lvl w:ilvl="6">
      <w:start w:val="1"/>
      <w:numFmt w:val="bullet"/>
      <w:lvlText w:val="●"/>
      <w:lvlJc w:val="right"/>
      <w:pPr>
        <w:ind w:left="5040" w:hanging="360"/>
      </w:pPr>
      <w:rPr>
        <w:u w:val="none"/>
      </w:rPr>
    </w:lvl>
    <w:lvl w:ilvl="7">
      <w:start w:val="1"/>
      <w:numFmt w:val="bullet"/>
      <w:lvlText w:val="○"/>
      <w:lvlJc w:val="right"/>
      <w:pPr>
        <w:ind w:left="5760" w:hanging="360"/>
      </w:pPr>
      <w:rPr>
        <w:u w:val="none"/>
      </w:rPr>
    </w:lvl>
    <w:lvl w:ilvl="8">
      <w:start w:val="1"/>
      <w:numFmt w:val="bullet"/>
      <w:lvlText w:val="■"/>
      <w:lvlJc w:val="right"/>
      <w:pPr>
        <w:ind w:left="6480" w:hanging="360"/>
      </w:pPr>
      <w:rPr>
        <w:u w:val="none"/>
      </w:rPr>
    </w:lvl>
  </w:abstractNum>
  <w:abstractNum w:abstractNumId="3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lvl w:ilvl="0">
      <w:start w:val="1"/>
      <w:numFmt w:val="decimal"/>
      <w:lvlText w:val="%1."/>
      <w:lvlJc w:val="left"/>
      <w:pPr>
        <w:ind w:left="1440" w:hanging="360"/>
      </w:pPr>
      <w:rPr>
        <w:rFonts w:ascii="Arial" w:cs="Arial" w:eastAsia="Arial" w:hAnsi="Arial"/>
        <w:b w:val="1"/>
        <w:bCs w:val="1"/>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480" w:lineRule="auto"/>
      <w:ind w:left="1080"/>
    </w:pPr>
    <w:rPr>
      <w:color w:val="009ee0"/>
      <w:sz w:val="36"/>
      <w:szCs w:val="36"/>
    </w:rPr>
  </w:style>
  <w:style w:type="paragraph" w:styleId="Heading2">
    <w:name w:val="heading 2"/>
    <w:basedOn w:val="Normal"/>
    <w:next w:val="Normal"/>
    <w:pPr>
      <w:keepNext w:val="1"/>
      <w:keepLines w:val="1"/>
      <w:spacing w:after="120" w:lineRule="auto"/>
      <w:ind w:left="2160" w:hanging="360"/>
    </w:pPr>
    <w:rPr>
      <w:sz w:val="28"/>
      <w:szCs w:val="28"/>
    </w:rPr>
  </w:style>
  <w:style w:type="paragraph" w:styleId="Heading3">
    <w:name w:val="heading 3"/>
    <w:basedOn w:val="Normal"/>
    <w:next w:val="Normal"/>
    <w:pPr>
      <w:keepNext w:val="1"/>
      <w:keepLines w:val="1"/>
      <w:spacing w:after="80" w:before="320" w:lineRule="auto"/>
    </w:pPr>
    <w:rPr>
      <w:color w:val="434343"/>
      <w:sz w:val="24"/>
      <w:szCs w:val="24"/>
      <w:u w:val="single"/>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 w:type="table" w:styleId="Table5">
    <w:basedOn w:val="TableNormal"/>
    <w:tblPr>
      <w:tblStyleRowBandSize w:val="1"/>
      <w:tblStyleColBandSize w:val="1"/>
    </w:tblPr>
  </w:style>
  <w:style w:type="table" w:styleId="Table6">
    <w:basedOn w:val="TableNormal"/>
    <w:tblPr>
      <w:tblStyleRowBandSize w:val="1"/>
      <w:tblStyleColBandSize w:val="1"/>
    </w:tblPr>
  </w:style>
  <w:style w:type="table" w:styleId="Table7">
    <w:basedOn w:val="TableNormal"/>
    <w:tblPr>
      <w:tblStyleRowBandSize w:val="1"/>
      <w:tblStyleColBandSize w:val="1"/>
    </w:tblPr>
  </w:style>
  <w:style w:type="table" w:styleId="Table8">
    <w:basedOn w:val="TableNormal"/>
    <w:tblPr>
      <w:tblStyleRowBandSize w:val="1"/>
      <w:tblStyleColBandSize w:val="1"/>
    </w:tblPr>
  </w:style>
  <w:style w:type="table" w:styleId="Table9">
    <w:basedOn w:val="TableNormal"/>
    <w:tblPr>
      <w:tblStyleRowBandSize w:val="1"/>
      <w:tblStyleColBandSize w:val="1"/>
    </w:tblPr>
  </w:style>
  <w:style w:type="table" w:styleId="Table10">
    <w:basedOn w:val="TableNormal"/>
    <w:tblPr>
      <w:tblStyleRowBandSize w:val="1"/>
      <w:tblStyleColBandSize w:val="1"/>
    </w:tblPr>
  </w:style>
  <w:style w:type="table" w:styleId="Table11">
    <w:basedOn w:val="TableNormal"/>
    <w:tblPr>
      <w:tblStyleRowBandSize w:val="1"/>
      <w:tblStyleColBandSize w:val="1"/>
    </w:tblPr>
  </w:style>
  <w:style w:type="table" w:styleId="Table12">
    <w:basedOn w:val="TableNormal"/>
    <w:tblPr>
      <w:tblStyleRowBandSize w:val="1"/>
      <w:tblStyleColBandSize w:val="1"/>
    </w:tblPr>
  </w:style>
  <w:style w:type="table" w:styleId="Table13">
    <w:basedOn w:val="TableNormal"/>
    <w:tblPr>
      <w:tblStyleRowBandSize w:val="1"/>
      <w:tblStyleColBandSize w:val="1"/>
    </w:tblPr>
  </w:style>
</w:styles>
</file>

<file path=word/_rels/document.xml.rels><?xml version="1.0" encoding="UTF-8" standalone="yes"?><Relationships xmlns="http://schemas.openxmlformats.org/package/2006/relationships"><Relationship Id="rId11" Type="http://schemas.openxmlformats.org/officeDocument/2006/relationships/image" Target="media/image5.png"/><Relationship Id="rId10" Type="http://schemas.openxmlformats.org/officeDocument/2006/relationships/image" Target="media/image1.png"/><Relationship Id="rId13" Type="http://schemas.openxmlformats.org/officeDocument/2006/relationships/image" Target="media/image4.png"/><Relationship Id="rId12" Type="http://schemas.openxmlformats.org/officeDocument/2006/relationships/image" Target="media/image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li-kang.kuang-ext@syensqo.com" TargetMode="External"/><Relationship Id="rId15" Type="http://schemas.openxmlformats.org/officeDocument/2006/relationships/footer" Target="footer1.xml"/><Relationship Id="rId14"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7.png"/><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Poppins-regular.ttf"/><Relationship Id="rId2" Type="http://schemas.openxmlformats.org/officeDocument/2006/relationships/font" Target="fonts/Poppins-bold.ttf"/><Relationship Id="rId3" Type="http://schemas.openxmlformats.org/officeDocument/2006/relationships/font" Target="fonts/Poppins-italic.ttf"/><Relationship Id="rId4" Type="http://schemas.openxmlformats.org/officeDocument/2006/relationships/font" Target="fonts/Poppi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HSx0EP4Vca/P26dZAuITXKQ99rg==">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0x0101006113DA2E7494084C99BAF2E07FB131DA</vt:lpwstr>
  </property>
  <property fmtid="{D5CDD505-2E9C-101B-9397-08002B2CF9AE}" pid="3" name="MediaServiceImageTags">
    <vt:lpwstr>MediaServiceImageTags</vt:lpwstr>
  </property>
</Properties>
</file>